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ook w:val="04A0" w:firstRow="1" w:lastRow="0" w:firstColumn="1" w:lastColumn="0" w:noHBand="0" w:noVBand="1"/>
      </w:tblPr>
      <w:tblGrid>
        <w:gridCol w:w="3119"/>
        <w:gridCol w:w="6129"/>
      </w:tblGrid>
      <w:tr w:rsidR="00F049C8" w:rsidRPr="00D40A97" w14:paraId="6EDF3C36" w14:textId="77777777" w:rsidTr="00CA4164">
        <w:trPr>
          <w:trHeight w:val="709"/>
        </w:trPr>
        <w:tc>
          <w:tcPr>
            <w:tcW w:w="3119" w:type="dxa"/>
          </w:tcPr>
          <w:bookmarkStart w:id="0" w:name="_GoBack"/>
          <w:bookmarkEnd w:id="0"/>
          <w:p w14:paraId="0FEAD084" w14:textId="5E04F9FB" w:rsidR="00237A5C" w:rsidRPr="00D40A97" w:rsidRDefault="00B84A3C" w:rsidP="001E4F1F">
            <w:pPr>
              <w:jc w:val="center"/>
              <w:rPr>
                <w:rFonts w:ascii="Times New Roman" w:hAnsi="Times New Roman"/>
                <w:sz w:val="28"/>
                <w:szCs w:val="28"/>
                <w:lang w:val="fr-FR"/>
              </w:rPr>
            </w:pPr>
            <w:r w:rsidRPr="00790F69">
              <w:rPr>
                <w:rFonts w:ascii="Times New Roman" w:hAnsi="Times New Roman"/>
                <w:b/>
                <w:noProof/>
                <w:szCs w:val="28"/>
                <w:lang w:eastAsia="en-US"/>
              </w:rPr>
              <mc:AlternateContent>
                <mc:Choice Requires="wps">
                  <w:drawing>
                    <wp:anchor distT="4294967293" distB="4294967293" distL="114300" distR="114300" simplePos="0" relativeHeight="251659264" behindDoc="0" locked="0" layoutInCell="1" allowOverlap="1" wp14:anchorId="1260350B" wp14:editId="0FDF9814">
                      <wp:simplePos x="0" y="0"/>
                      <wp:positionH relativeFrom="column">
                        <wp:posOffset>711835</wp:posOffset>
                      </wp:positionH>
                      <wp:positionV relativeFrom="paragraph">
                        <wp:posOffset>241299</wp:posOffset>
                      </wp:positionV>
                      <wp:extent cx="4178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2C9E2"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05pt,19pt" to="8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pp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"/>
                  </w:pict>
                </mc:Fallback>
              </mc:AlternateContent>
            </w:r>
            <w:r w:rsidR="008B47E6">
              <w:rPr>
                <w:rFonts w:ascii="Times New Roman" w:hAnsi="Times New Roman"/>
                <w:b/>
                <w:szCs w:val="28"/>
                <w:lang w:val="fr-FR"/>
              </w:rPr>
              <w:softHyphen/>
            </w:r>
            <w:r w:rsidR="008B47E6">
              <w:rPr>
                <w:rFonts w:ascii="Times New Roman" w:hAnsi="Times New Roman"/>
                <w:b/>
                <w:szCs w:val="28"/>
                <w:lang w:val="fr-FR"/>
              </w:rPr>
              <w:softHyphen/>
            </w:r>
            <w:r w:rsidR="00237A5C" w:rsidRPr="00790F69">
              <w:rPr>
                <w:rFonts w:ascii="Times New Roman" w:hAnsi="Times New Roman"/>
                <w:b/>
                <w:szCs w:val="28"/>
                <w:lang w:val="fr-FR"/>
              </w:rPr>
              <w:t>BỘ Y TẾ</w:t>
            </w:r>
          </w:p>
        </w:tc>
        <w:tc>
          <w:tcPr>
            <w:tcW w:w="6129" w:type="dxa"/>
          </w:tcPr>
          <w:p w14:paraId="3E4E13AC" w14:textId="77777777" w:rsidR="00237A5C" w:rsidRPr="00790F69" w:rsidRDefault="00237A5C" w:rsidP="001E4F1F">
            <w:pPr>
              <w:jc w:val="center"/>
              <w:rPr>
                <w:rFonts w:ascii="Times New Roman" w:hAnsi="Times New Roman"/>
                <w:b/>
                <w:szCs w:val="28"/>
                <w:lang w:val="fr-FR"/>
              </w:rPr>
            </w:pPr>
            <w:r w:rsidRPr="00790F69">
              <w:rPr>
                <w:rFonts w:ascii="Times New Roman" w:hAnsi="Times New Roman"/>
                <w:b/>
                <w:szCs w:val="28"/>
                <w:lang w:val="fr-FR"/>
              </w:rPr>
              <w:t>CỘNG H</w:t>
            </w:r>
            <w:r w:rsidR="009D2D9B" w:rsidRPr="00790F69">
              <w:rPr>
                <w:rFonts w:ascii="Times New Roman" w:hAnsi="Times New Roman"/>
                <w:b/>
                <w:szCs w:val="28"/>
                <w:lang w:val="fr-FR"/>
              </w:rPr>
              <w:t>ÒA</w:t>
            </w:r>
            <w:r w:rsidRPr="00790F69">
              <w:rPr>
                <w:rFonts w:ascii="Times New Roman" w:hAnsi="Times New Roman"/>
                <w:b/>
                <w:szCs w:val="28"/>
                <w:lang w:val="fr-FR"/>
              </w:rPr>
              <w:t xml:space="preserve"> XÃ HỘI CHỦ NGHĨA VIỆT NAM</w:t>
            </w:r>
          </w:p>
          <w:p w14:paraId="54557E68" w14:textId="77777777" w:rsidR="00237A5C" w:rsidRPr="00D40A97" w:rsidRDefault="00B84A3C" w:rsidP="001E4F1F">
            <w:pPr>
              <w:jc w:val="center"/>
              <w:rPr>
                <w:rFonts w:ascii="Times New Roman" w:hAnsi="Times New Roman"/>
                <w:i/>
                <w:sz w:val="28"/>
                <w:szCs w:val="28"/>
              </w:rPr>
            </w:pPr>
            <w:r w:rsidRPr="00D40A97">
              <w:rPr>
                <w:rFonts w:ascii="Times New Roman" w:hAnsi="Times New Roman"/>
                <w:b/>
                <w:noProof/>
                <w:sz w:val="28"/>
                <w:szCs w:val="28"/>
                <w:lang w:eastAsia="en-US"/>
              </w:rPr>
              <mc:AlternateContent>
                <mc:Choice Requires="wps">
                  <w:drawing>
                    <wp:anchor distT="4294967293" distB="4294967293" distL="114300" distR="114300" simplePos="0" relativeHeight="251660288" behindDoc="0" locked="0" layoutInCell="1" allowOverlap="1" wp14:anchorId="0FD9E9C5" wp14:editId="35E9EE61">
                      <wp:simplePos x="0" y="0"/>
                      <wp:positionH relativeFrom="column">
                        <wp:posOffset>1177925</wp:posOffset>
                      </wp:positionH>
                      <wp:positionV relativeFrom="paragraph">
                        <wp:posOffset>231774</wp:posOffset>
                      </wp:positionV>
                      <wp:extent cx="15328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9607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75pt,18.25pt" to="213.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O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NppPFEk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"/>
                  </w:pict>
                </mc:Fallback>
              </mc:AlternateContent>
            </w:r>
            <w:r w:rsidR="00237A5C" w:rsidRPr="00D40A97">
              <w:rPr>
                <w:rFonts w:ascii="Times New Roman" w:hAnsi="Times New Roman"/>
                <w:b/>
                <w:sz w:val="28"/>
                <w:szCs w:val="28"/>
              </w:rPr>
              <w:t>Độc lập - Tự do - Hạnh phúc</w:t>
            </w:r>
          </w:p>
        </w:tc>
      </w:tr>
      <w:tr w:rsidR="00F049C8" w:rsidRPr="00D40A97" w14:paraId="2ABBD14B" w14:textId="77777777" w:rsidTr="00CA4164">
        <w:trPr>
          <w:trHeight w:val="282"/>
        </w:trPr>
        <w:tc>
          <w:tcPr>
            <w:tcW w:w="3119" w:type="dxa"/>
          </w:tcPr>
          <w:p w14:paraId="0515DB0F" w14:textId="1626ADD9" w:rsidR="00237A5C" w:rsidRPr="00D40A97" w:rsidRDefault="00237A5C" w:rsidP="00CA4164">
            <w:pPr>
              <w:spacing w:before="120"/>
              <w:jc w:val="center"/>
              <w:rPr>
                <w:rFonts w:ascii="Times New Roman" w:hAnsi="Times New Roman"/>
                <w:b/>
                <w:sz w:val="28"/>
                <w:szCs w:val="28"/>
                <w:lang w:val="fr-FR"/>
              </w:rPr>
            </w:pPr>
            <w:r w:rsidRPr="00D40A97">
              <w:rPr>
                <w:rFonts w:ascii="Times New Roman" w:hAnsi="Times New Roman"/>
                <w:sz w:val="28"/>
                <w:szCs w:val="28"/>
                <w:lang w:val="fr-FR"/>
              </w:rPr>
              <w:t>Số:</w:t>
            </w:r>
            <w:r w:rsidR="00414942" w:rsidRPr="00D40A97">
              <w:rPr>
                <w:rFonts w:ascii="Times New Roman" w:hAnsi="Times New Roman"/>
                <w:sz w:val="28"/>
                <w:szCs w:val="28"/>
                <w:lang w:val="fr-FR"/>
              </w:rPr>
              <w:t xml:space="preserve">         </w:t>
            </w:r>
            <w:r w:rsidR="00275255" w:rsidRPr="00D40A97">
              <w:rPr>
                <w:rFonts w:ascii="Times New Roman" w:hAnsi="Times New Roman"/>
                <w:sz w:val="28"/>
                <w:szCs w:val="28"/>
                <w:lang w:val="fr-FR"/>
              </w:rPr>
              <w:t>/201</w:t>
            </w:r>
            <w:r w:rsidR="00AA337A" w:rsidRPr="00D40A97">
              <w:rPr>
                <w:rFonts w:ascii="Times New Roman" w:hAnsi="Times New Roman"/>
                <w:sz w:val="28"/>
                <w:szCs w:val="28"/>
                <w:lang w:val="fr-FR"/>
              </w:rPr>
              <w:t>8</w:t>
            </w:r>
            <w:r w:rsidRPr="00D40A97">
              <w:rPr>
                <w:rFonts w:ascii="Times New Roman" w:hAnsi="Times New Roman"/>
                <w:sz w:val="28"/>
                <w:szCs w:val="28"/>
                <w:lang w:val="fr-FR"/>
              </w:rPr>
              <w:t>/TT-BYT</w:t>
            </w:r>
          </w:p>
        </w:tc>
        <w:tc>
          <w:tcPr>
            <w:tcW w:w="6129" w:type="dxa"/>
          </w:tcPr>
          <w:p w14:paraId="3281703E" w14:textId="64E81CC5" w:rsidR="00237A5C" w:rsidRPr="00D40A97" w:rsidRDefault="00237A5C" w:rsidP="00CA4164">
            <w:pPr>
              <w:spacing w:before="120"/>
              <w:jc w:val="center"/>
              <w:rPr>
                <w:rFonts w:ascii="Times New Roman" w:hAnsi="Times New Roman"/>
                <w:b/>
                <w:sz w:val="28"/>
                <w:szCs w:val="28"/>
                <w:lang w:val="fr-FR"/>
              </w:rPr>
            </w:pPr>
            <w:r w:rsidRPr="00D40A97">
              <w:rPr>
                <w:rFonts w:ascii="Times New Roman" w:hAnsi="Times New Roman"/>
                <w:i/>
                <w:sz w:val="28"/>
                <w:szCs w:val="28"/>
                <w:lang w:val="fr-FR"/>
              </w:rPr>
              <w:t>Hà Nội, ngày</w:t>
            </w:r>
            <w:r w:rsidR="00414942" w:rsidRPr="00D40A97">
              <w:rPr>
                <w:rFonts w:ascii="Times New Roman" w:hAnsi="Times New Roman"/>
                <w:i/>
                <w:sz w:val="28"/>
                <w:szCs w:val="28"/>
                <w:lang w:val="fr-FR"/>
              </w:rPr>
              <w:t xml:space="preserve">         </w:t>
            </w:r>
            <w:r w:rsidRPr="00D40A97">
              <w:rPr>
                <w:rFonts w:ascii="Times New Roman" w:hAnsi="Times New Roman"/>
                <w:i/>
                <w:sz w:val="28"/>
                <w:szCs w:val="28"/>
                <w:lang w:val="fr-FR"/>
              </w:rPr>
              <w:t>tháng</w:t>
            </w:r>
            <w:r w:rsidR="00414942" w:rsidRPr="00D40A97">
              <w:rPr>
                <w:rFonts w:ascii="Times New Roman" w:hAnsi="Times New Roman"/>
                <w:i/>
                <w:sz w:val="28"/>
                <w:szCs w:val="28"/>
                <w:lang w:val="fr-FR"/>
              </w:rPr>
              <w:t xml:space="preserve">        </w:t>
            </w:r>
            <w:r w:rsidRPr="00D40A97">
              <w:rPr>
                <w:rFonts w:ascii="Times New Roman" w:hAnsi="Times New Roman"/>
                <w:i/>
                <w:sz w:val="28"/>
                <w:szCs w:val="28"/>
                <w:lang w:val="fr-FR"/>
              </w:rPr>
              <w:t>năm</w:t>
            </w:r>
            <w:r w:rsidR="00275255" w:rsidRPr="00D40A97">
              <w:rPr>
                <w:rFonts w:ascii="Times New Roman" w:hAnsi="Times New Roman"/>
                <w:i/>
                <w:sz w:val="28"/>
                <w:szCs w:val="28"/>
                <w:lang w:val="fr-FR"/>
              </w:rPr>
              <w:t xml:space="preserve"> 201</w:t>
            </w:r>
            <w:r w:rsidR="00AA337A" w:rsidRPr="00D40A97">
              <w:rPr>
                <w:rFonts w:ascii="Times New Roman" w:hAnsi="Times New Roman"/>
                <w:i/>
                <w:sz w:val="28"/>
                <w:szCs w:val="28"/>
                <w:lang w:val="fr-FR"/>
              </w:rPr>
              <w:t>8</w:t>
            </w:r>
          </w:p>
        </w:tc>
      </w:tr>
    </w:tbl>
    <w:p w14:paraId="0258EAC3" w14:textId="779E789A" w:rsidR="00237A5C" w:rsidRDefault="00237A5C" w:rsidP="00CA4164">
      <w:pPr>
        <w:spacing w:before="120" w:line="360" w:lineRule="exact"/>
        <w:rPr>
          <w:rFonts w:ascii="Times New Roman" w:hAnsi="Times New Roman"/>
          <w:i/>
          <w:sz w:val="28"/>
          <w:szCs w:val="28"/>
          <w:lang w:val="fr-FR"/>
        </w:rPr>
      </w:pPr>
    </w:p>
    <w:p w14:paraId="2832FD61" w14:textId="77777777" w:rsidR="00F31D5A" w:rsidRPr="00D40A97" w:rsidRDefault="00F31D5A" w:rsidP="00CA4164">
      <w:pPr>
        <w:spacing w:before="120" w:line="360" w:lineRule="exact"/>
        <w:jc w:val="center"/>
        <w:rPr>
          <w:rFonts w:ascii="Times New Roman" w:hAnsi="Times New Roman"/>
          <w:b/>
          <w:sz w:val="28"/>
          <w:szCs w:val="28"/>
          <w:lang w:val="fr-FR"/>
        </w:rPr>
      </w:pPr>
      <w:r w:rsidRPr="00D40A97">
        <w:rPr>
          <w:rFonts w:ascii="Times New Roman" w:hAnsi="Times New Roman"/>
          <w:b/>
          <w:sz w:val="28"/>
          <w:szCs w:val="28"/>
          <w:lang w:val="fr-FR"/>
        </w:rPr>
        <w:t>THÔNG TƯ</w:t>
      </w:r>
    </w:p>
    <w:p w14:paraId="472F311B" w14:textId="77777777" w:rsidR="00F31D5A" w:rsidRPr="00D40A97" w:rsidRDefault="00736749" w:rsidP="00CA4164">
      <w:pPr>
        <w:spacing w:before="120" w:line="360" w:lineRule="exact"/>
        <w:jc w:val="center"/>
        <w:rPr>
          <w:rFonts w:ascii="Times New Roman" w:hAnsi="Times New Roman"/>
          <w:b/>
          <w:bCs/>
          <w:sz w:val="28"/>
          <w:szCs w:val="28"/>
          <w:lang w:val="es-EC"/>
        </w:rPr>
      </w:pPr>
      <w:r w:rsidRPr="00D40A97">
        <w:rPr>
          <w:rFonts w:ascii="Times New Roman" w:hAnsi="Times New Roman"/>
          <w:b/>
          <w:sz w:val="28"/>
          <w:szCs w:val="28"/>
          <w:lang w:val="fr-FR"/>
        </w:rPr>
        <w:t>Quy định</w:t>
      </w:r>
      <w:r w:rsidR="00F31D5A" w:rsidRPr="00D40A97">
        <w:rPr>
          <w:rFonts w:ascii="Times New Roman" w:hAnsi="Times New Roman"/>
          <w:b/>
          <w:sz w:val="28"/>
          <w:szCs w:val="28"/>
          <w:lang w:val="fr-FR"/>
        </w:rPr>
        <w:t xml:space="preserve"> việc quản lý chất lượng thuốc</w:t>
      </w:r>
      <w:r w:rsidR="001A52DF" w:rsidRPr="00D40A97">
        <w:rPr>
          <w:rFonts w:ascii="Times New Roman" w:hAnsi="Times New Roman"/>
          <w:b/>
          <w:bCs/>
          <w:sz w:val="28"/>
          <w:szCs w:val="28"/>
          <w:lang w:val="es-EC"/>
        </w:rPr>
        <w:t>, nguyên liệu làm thuốc</w:t>
      </w:r>
    </w:p>
    <w:p w14:paraId="7D045073" w14:textId="58843830" w:rsidR="001E4F1F" w:rsidRPr="00D40A97" w:rsidRDefault="00CA4164" w:rsidP="00D40A97">
      <w:pPr>
        <w:spacing w:before="120" w:line="360" w:lineRule="exact"/>
        <w:ind w:firstLine="709"/>
        <w:jc w:val="center"/>
        <w:rPr>
          <w:rFonts w:ascii="Times New Roman" w:hAnsi="Times New Roman"/>
          <w:sz w:val="28"/>
          <w:szCs w:val="28"/>
          <w:lang w:val="fr-FR"/>
        </w:rPr>
      </w:pPr>
      <w:r>
        <w:rPr>
          <w:rFonts w:ascii="Times New Roman" w:hAnsi="Times New Roman"/>
          <w:noProof/>
          <w:sz w:val="28"/>
          <w:szCs w:val="28"/>
          <w:lang w:eastAsia="en-US"/>
        </w:rPr>
        <mc:AlternateContent>
          <mc:Choice Requires="wps">
            <w:drawing>
              <wp:anchor distT="0" distB="0" distL="114300" distR="114300" simplePos="0" relativeHeight="251662336" behindDoc="0" locked="0" layoutInCell="1" allowOverlap="1" wp14:anchorId="636C679F" wp14:editId="2A3470FB">
                <wp:simplePos x="0" y="0"/>
                <wp:positionH relativeFrom="margin">
                  <wp:align>center</wp:align>
                </wp:positionH>
                <wp:positionV relativeFrom="paragraph">
                  <wp:posOffset>83036</wp:posOffset>
                </wp:positionV>
                <wp:extent cx="1846729"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8467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D61CC"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6.55pt" to="1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mtzwEAAAMEAAAOAAAAZHJzL2Uyb0RvYy54bWysU8GO2yAQvVfqPyDujZ0o2m6t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" strokecolor="black [3213]">
                <w10:wrap anchorx="margin"/>
              </v:line>
            </w:pict>
          </mc:Fallback>
        </mc:AlternateContent>
      </w:r>
    </w:p>
    <w:p w14:paraId="3C7B9C3C" w14:textId="77777777" w:rsidR="000149F5" w:rsidRPr="00D40A97" w:rsidRDefault="000149F5" w:rsidP="00D40A97">
      <w:pPr>
        <w:spacing w:before="120" w:line="360" w:lineRule="exact"/>
        <w:ind w:firstLine="709"/>
        <w:jc w:val="both"/>
        <w:rPr>
          <w:rFonts w:ascii="Times New Roman" w:hAnsi="Times New Roman"/>
          <w:i/>
          <w:sz w:val="28"/>
          <w:szCs w:val="28"/>
          <w:lang w:val="fr-FR"/>
        </w:rPr>
      </w:pPr>
      <w:r w:rsidRPr="00D40A97">
        <w:rPr>
          <w:rFonts w:ascii="Times New Roman" w:hAnsi="Times New Roman"/>
          <w:i/>
          <w:sz w:val="28"/>
          <w:szCs w:val="28"/>
          <w:lang w:val="fr-FR"/>
        </w:rPr>
        <w:t>Căn cứ Luật số 105/2016/QH13 ngày 06 tháng 4 năm 2016</w:t>
      </w:r>
      <w:r w:rsidR="00B264BD" w:rsidRPr="00D40A97">
        <w:rPr>
          <w:rFonts w:ascii="Times New Roman" w:hAnsi="Times New Roman"/>
          <w:i/>
          <w:sz w:val="28"/>
          <w:szCs w:val="28"/>
          <w:lang w:val="fr-FR"/>
        </w:rPr>
        <w:t xml:space="preserve"> về dược</w:t>
      </w:r>
      <w:r w:rsidRPr="00D40A97">
        <w:rPr>
          <w:rFonts w:ascii="Times New Roman" w:hAnsi="Times New Roman"/>
          <w:i/>
          <w:sz w:val="28"/>
          <w:szCs w:val="28"/>
          <w:lang w:val="fr-FR"/>
        </w:rPr>
        <w:t>;</w:t>
      </w:r>
    </w:p>
    <w:p w14:paraId="6CB043A1" w14:textId="77777777" w:rsidR="000149F5" w:rsidRPr="00D40A97" w:rsidRDefault="000149F5" w:rsidP="00D40A97">
      <w:pPr>
        <w:spacing w:before="120" w:line="360" w:lineRule="exact"/>
        <w:ind w:firstLine="709"/>
        <w:jc w:val="both"/>
        <w:rPr>
          <w:rFonts w:ascii="Times New Roman" w:hAnsi="Times New Roman"/>
          <w:i/>
          <w:sz w:val="28"/>
          <w:szCs w:val="28"/>
          <w:lang w:val="fr-FR"/>
        </w:rPr>
      </w:pPr>
      <w:r w:rsidRPr="00D40A97">
        <w:rPr>
          <w:rFonts w:ascii="Times New Roman" w:hAnsi="Times New Roman"/>
          <w:i/>
          <w:sz w:val="28"/>
          <w:szCs w:val="28"/>
          <w:lang w:val="fr-FR"/>
        </w:rPr>
        <w:t xml:space="preserve">Căn cứ Nghị định số 54/2017/NĐ-CP ngày 08 tháng 5 năm 2017 của Chính phủ </w:t>
      </w:r>
      <w:r w:rsidRPr="00D40A97">
        <w:rPr>
          <w:rFonts w:ascii="Times New Roman" w:hAnsi="Times New Roman"/>
          <w:bCs/>
          <w:i/>
          <w:sz w:val="28"/>
          <w:szCs w:val="28"/>
        </w:rPr>
        <w:t>Quy định chi tiết một số điều và biện pháp thi hành Luật dược</w:t>
      </w:r>
      <w:r w:rsidRPr="00D40A97">
        <w:rPr>
          <w:rFonts w:ascii="Times New Roman" w:hAnsi="Times New Roman"/>
          <w:i/>
          <w:sz w:val="28"/>
          <w:szCs w:val="28"/>
          <w:lang w:val="fr-FR"/>
        </w:rPr>
        <w:t>;</w:t>
      </w:r>
    </w:p>
    <w:p w14:paraId="41B61553" w14:textId="77777777" w:rsidR="000149F5" w:rsidRPr="00D40A97" w:rsidRDefault="000149F5" w:rsidP="00D40A97">
      <w:pPr>
        <w:spacing w:before="120" w:line="360" w:lineRule="exact"/>
        <w:ind w:firstLine="709"/>
        <w:jc w:val="both"/>
        <w:rPr>
          <w:rFonts w:ascii="Times New Roman" w:hAnsi="Times New Roman"/>
          <w:i/>
          <w:sz w:val="28"/>
          <w:szCs w:val="28"/>
          <w:lang w:val="es-ES_tradnl"/>
        </w:rPr>
      </w:pPr>
      <w:r w:rsidRPr="00D40A97">
        <w:rPr>
          <w:rFonts w:ascii="Times New Roman" w:hAnsi="Times New Roman"/>
          <w:i/>
          <w:sz w:val="28"/>
          <w:szCs w:val="28"/>
          <w:lang w:val="es-ES_tradnl"/>
        </w:rPr>
        <w:t>Căn cứ Nghị định số 75/2017/NĐ-CP ngày 20 tháng 6 năm 2017 của Chính phủ quy định chức năng, nhiệm vụ, quyền hạn và cơ cấu tổ chức của Bộ Y tế;</w:t>
      </w:r>
    </w:p>
    <w:p w14:paraId="015CE5E7" w14:textId="77777777" w:rsidR="000149F5" w:rsidRPr="00D40A97" w:rsidRDefault="000149F5" w:rsidP="00D40A97">
      <w:pPr>
        <w:spacing w:before="120" w:line="360" w:lineRule="exact"/>
        <w:ind w:firstLine="709"/>
        <w:jc w:val="both"/>
        <w:rPr>
          <w:rFonts w:ascii="Times New Roman" w:hAnsi="Times New Roman"/>
          <w:i/>
          <w:sz w:val="28"/>
          <w:szCs w:val="28"/>
          <w:lang w:val="es-ES_tradnl"/>
        </w:rPr>
      </w:pPr>
      <w:r w:rsidRPr="00D40A97">
        <w:rPr>
          <w:rFonts w:ascii="Times New Roman" w:hAnsi="Times New Roman"/>
          <w:i/>
          <w:sz w:val="28"/>
          <w:szCs w:val="28"/>
          <w:lang w:val="es-ES_tradnl"/>
        </w:rPr>
        <w:t>Theo đề nghị của Cục trưởng Cục Quản lý Dược,</w:t>
      </w:r>
    </w:p>
    <w:p w14:paraId="63EC6CBD" w14:textId="77777777" w:rsidR="000149F5" w:rsidRPr="00D40A97" w:rsidRDefault="000149F5" w:rsidP="00D40A97">
      <w:pPr>
        <w:spacing w:before="120" w:line="360" w:lineRule="exact"/>
        <w:ind w:firstLine="709"/>
        <w:jc w:val="both"/>
        <w:rPr>
          <w:rFonts w:ascii="Times New Roman" w:hAnsi="Times New Roman"/>
          <w:bCs/>
          <w:i/>
          <w:sz w:val="28"/>
          <w:szCs w:val="28"/>
          <w:lang w:val="es-EC"/>
        </w:rPr>
      </w:pPr>
      <w:r w:rsidRPr="00D40A97">
        <w:rPr>
          <w:rFonts w:ascii="Times New Roman" w:hAnsi="Times New Roman"/>
          <w:i/>
          <w:sz w:val="28"/>
          <w:szCs w:val="28"/>
          <w:lang w:val="fr-FR"/>
        </w:rPr>
        <w:t>Bộ Y tế ban hành Thông tư quy định việc quản lý chất lượng thuốc</w:t>
      </w:r>
      <w:r w:rsidRPr="00D40A97">
        <w:rPr>
          <w:rFonts w:ascii="Times New Roman" w:hAnsi="Times New Roman"/>
          <w:bCs/>
          <w:i/>
          <w:sz w:val="28"/>
          <w:szCs w:val="28"/>
          <w:lang w:val="es-EC"/>
        </w:rPr>
        <w:t>, nguyên liệu làm thuốc.</w:t>
      </w:r>
    </w:p>
    <w:p w14:paraId="001473BE" w14:textId="77777777" w:rsidR="00414942" w:rsidRPr="00D40A97" w:rsidRDefault="00414942" w:rsidP="00CA4164">
      <w:pPr>
        <w:spacing w:before="120" w:line="360" w:lineRule="exact"/>
        <w:jc w:val="both"/>
        <w:rPr>
          <w:rFonts w:ascii="Times New Roman" w:hAnsi="Times New Roman"/>
          <w:sz w:val="28"/>
          <w:szCs w:val="28"/>
          <w:lang w:val="fr-FR"/>
        </w:rPr>
      </w:pPr>
    </w:p>
    <w:p w14:paraId="2BA9003D" w14:textId="77777777" w:rsidR="000149F5" w:rsidRPr="00D40A97" w:rsidRDefault="000149F5" w:rsidP="00CA4164">
      <w:pPr>
        <w:spacing w:before="120" w:line="360" w:lineRule="exact"/>
        <w:jc w:val="center"/>
        <w:rPr>
          <w:rFonts w:ascii="Times New Roman" w:hAnsi="Times New Roman"/>
          <w:b/>
          <w:sz w:val="28"/>
          <w:szCs w:val="28"/>
        </w:rPr>
      </w:pPr>
      <w:r w:rsidRPr="00D40A97">
        <w:rPr>
          <w:rFonts w:ascii="Times New Roman" w:hAnsi="Times New Roman"/>
          <w:b/>
          <w:sz w:val="28"/>
          <w:szCs w:val="28"/>
        </w:rPr>
        <w:t>Chương I</w:t>
      </w:r>
    </w:p>
    <w:p w14:paraId="0D7AF131" w14:textId="77777777" w:rsidR="000149F5" w:rsidRPr="00D40A97" w:rsidRDefault="000149F5" w:rsidP="00CA4164">
      <w:pPr>
        <w:spacing w:before="120" w:line="360" w:lineRule="exact"/>
        <w:jc w:val="center"/>
        <w:rPr>
          <w:rFonts w:ascii="Times New Roman" w:hAnsi="Times New Roman"/>
          <w:b/>
          <w:sz w:val="28"/>
          <w:szCs w:val="28"/>
        </w:rPr>
      </w:pPr>
      <w:r w:rsidRPr="00D40A97">
        <w:rPr>
          <w:rFonts w:ascii="Times New Roman" w:hAnsi="Times New Roman"/>
          <w:b/>
          <w:sz w:val="28"/>
          <w:szCs w:val="28"/>
        </w:rPr>
        <w:t>NHỮNG QUY ĐỊNH CHUNG</w:t>
      </w:r>
    </w:p>
    <w:p w14:paraId="40839B6C" w14:textId="77777777" w:rsidR="000149F5" w:rsidRPr="00D40A97" w:rsidRDefault="000149F5" w:rsidP="00D40A97">
      <w:pPr>
        <w:tabs>
          <w:tab w:val="right" w:pos="9214"/>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Điều 1. Phạm vi điều chỉnh</w:t>
      </w:r>
      <w:r w:rsidRPr="00D40A97">
        <w:rPr>
          <w:rFonts w:ascii="Times New Roman" w:hAnsi="Times New Roman"/>
          <w:b/>
          <w:sz w:val="28"/>
          <w:szCs w:val="28"/>
        </w:rPr>
        <w:tab/>
      </w:r>
    </w:p>
    <w:p w14:paraId="13EE6809" w14:textId="6863AB08"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Thông tư này quy định các hoạt động về quản lý chất lượng thuốc</w:t>
      </w:r>
      <w:r w:rsidRPr="00D40A97">
        <w:rPr>
          <w:rFonts w:ascii="Times New Roman" w:hAnsi="Times New Roman"/>
          <w:bCs/>
          <w:sz w:val="28"/>
          <w:szCs w:val="28"/>
          <w:lang w:val="es-EC"/>
        </w:rPr>
        <w:t>, nguyên liệu làm thuốc</w:t>
      </w:r>
      <w:r w:rsidRPr="00D40A97">
        <w:rPr>
          <w:rFonts w:ascii="Times New Roman" w:hAnsi="Times New Roman"/>
          <w:sz w:val="28"/>
          <w:szCs w:val="28"/>
        </w:rPr>
        <w:t xml:space="preserve"> trong quá trình sản xuất</w:t>
      </w:r>
      <w:r w:rsidR="00A1780C" w:rsidRPr="00D40A97">
        <w:rPr>
          <w:rFonts w:ascii="Times New Roman" w:hAnsi="Times New Roman"/>
          <w:sz w:val="28"/>
          <w:szCs w:val="28"/>
        </w:rPr>
        <w:t>, pha chế</w:t>
      </w:r>
      <w:r w:rsidRPr="00D40A97">
        <w:rPr>
          <w:rFonts w:ascii="Times New Roman" w:hAnsi="Times New Roman"/>
          <w:sz w:val="28"/>
          <w:szCs w:val="28"/>
        </w:rPr>
        <w:t>, xuất khẩu, nhập khẩu, lưu hành và sử dụng tại Việt Nam; quyền và trách nhiệm của cơ sở kinh doanh dược, cơ sở kiểm nghiệm, người tiêu dùng và các tổ chức, cá nhân liên quan đến chất lượng thuốc</w:t>
      </w:r>
      <w:r w:rsidRPr="00D40A97">
        <w:rPr>
          <w:rFonts w:ascii="Times New Roman" w:hAnsi="Times New Roman"/>
          <w:bCs/>
          <w:sz w:val="28"/>
          <w:szCs w:val="28"/>
          <w:lang w:val="es-EC"/>
        </w:rPr>
        <w:t>, nguyên liệu làm thuốc</w:t>
      </w:r>
      <w:r w:rsidRPr="00D40A97">
        <w:rPr>
          <w:rFonts w:ascii="Times New Roman" w:hAnsi="Times New Roman"/>
          <w:sz w:val="28"/>
          <w:szCs w:val="28"/>
        </w:rPr>
        <w:t xml:space="preserve"> (không bao gồm </w:t>
      </w:r>
      <w:r w:rsidR="00D63786" w:rsidRPr="00D40A97">
        <w:rPr>
          <w:rFonts w:ascii="Times New Roman" w:hAnsi="Times New Roman"/>
          <w:sz w:val="28"/>
          <w:szCs w:val="28"/>
        </w:rPr>
        <w:t xml:space="preserve">vị </w:t>
      </w:r>
      <w:r w:rsidRPr="00D40A97">
        <w:rPr>
          <w:rFonts w:ascii="Times New Roman" w:hAnsi="Times New Roman"/>
          <w:sz w:val="28"/>
          <w:szCs w:val="28"/>
        </w:rPr>
        <w:t>thuốc cổ truyền, dược liệu).</w:t>
      </w:r>
    </w:p>
    <w:p w14:paraId="3C19E707" w14:textId="77777777" w:rsidR="000149F5" w:rsidRPr="00D40A97" w:rsidRDefault="000149F5"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2. Giải thích từ ngữ </w:t>
      </w:r>
    </w:p>
    <w:p w14:paraId="48C0D581" w14:textId="77777777"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Trong Thông tư này, một số từ ngữ dưới đây được hiểu như sau:</w:t>
      </w:r>
    </w:p>
    <w:p w14:paraId="28CB872A" w14:textId="6F5EB0AC" w:rsidR="00B264BD" w:rsidRPr="00D40A97" w:rsidRDefault="00D6132F"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1.</w:t>
      </w:r>
      <w:r w:rsidR="00B264BD" w:rsidRPr="00D40A97">
        <w:rPr>
          <w:rFonts w:ascii="Times New Roman" w:hAnsi="Times New Roman"/>
          <w:i/>
          <w:sz w:val="28"/>
          <w:szCs w:val="28"/>
        </w:rPr>
        <w:t xml:space="preserve"> Tiêu chuẩn chất lượng thuốc, nguyên liệu làm thuốc</w:t>
      </w:r>
      <w:r w:rsidR="00B264BD" w:rsidRPr="00D40A97">
        <w:rPr>
          <w:rFonts w:ascii="Times New Roman" w:hAnsi="Times New Roman"/>
          <w:sz w:val="28"/>
          <w:szCs w:val="28"/>
        </w:rPr>
        <w:t xml:space="preserve"> </w:t>
      </w:r>
      <w:r w:rsidR="00132CA1">
        <w:rPr>
          <w:rFonts w:ascii="Times New Roman" w:hAnsi="Times New Roman"/>
          <w:sz w:val="28"/>
          <w:szCs w:val="28"/>
        </w:rPr>
        <w:t xml:space="preserve">là </w:t>
      </w:r>
      <w:r w:rsidR="00B64055">
        <w:rPr>
          <w:rFonts w:ascii="Times New Roman" w:hAnsi="Times New Roman"/>
          <w:sz w:val="28"/>
          <w:szCs w:val="28"/>
        </w:rPr>
        <w:t>văn bản kỹ thuật</w:t>
      </w:r>
      <w:r w:rsidR="00132CA1">
        <w:rPr>
          <w:rFonts w:ascii="Times New Roman" w:hAnsi="Times New Roman"/>
          <w:sz w:val="28"/>
          <w:szCs w:val="28"/>
        </w:rPr>
        <w:t xml:space="preserve"> </w:t>
      </w:r>
      <w:r w:rsidR="00B264BD" w:rsidRPr="00D40A97">
        <w:rPr>
          <w:rFonts w:ascii="Times New Roman" w:hAnsi="Times New Roman"/>
          <w:sz w:val="28"/>
          <w:szCs w:val="28"/>
        </w:rPr>
        <w:t>quy định về chỉ tiêu</w:t>
      </w:r>
      <w:r w:rsidR="008E3A06">
        <w:rPr>
          <w:rFonts w:ascii="Times New Roman" w:hAnsi="Times New Roman"/>
          <w:sz w:val="28"/>
          <w:szCs w:val="28"/>
        </w:rPr>
        <w:t xml:space="preserve"> chất lượng</w:t>
      </w:r>
      <w:r w:rsidR="00B264BD" w:rsidRPr="00D40A97">
        <w:rPr>
          <w:rFonts w:ascii="Times New Roman" w:hAnsi="Times New Roman"/>
          <w:sz w:val="28"/>
          <w:szCs w:val="28"/>
        </w:rPr>
        <w:t xml:space="preserve">, </w:t>
      </w:r>
      <w:r w:rsidR="008E3A06">
        <w:rPr>
          <w:rFonts w:ascii="Times New Roman" w:hAnsi="Times New Roman"/>
          <w:sz w:val="28"/>
          <w:szCs w:val="28"/>
        </w:rPr>
        <w:t>mức chất lượng</w:t>
      </w:r>
      <w:r w:rsidR="00B264BD" w:rsidRPr="00D40A97">
        <w:rPr>
          <w:rFonts w:ascii="Times New Roman" w:hAnsi="Times New Roman"/>
          <w:sz w:val="28"/>
          <w:szCs w:val="28"/>
        </w:rPr>
        <w:t xml:space="preserve">, phương pháp </w:t>
      </w:r>
      <w:r w:rsidR="008E3A06">
        <w:rPr>
          <w:rFonts w:ascii="Times New Roman" w:hAnsi="Times New Roman"/>
          <w:sz w:val="28"/>
          <w:szCs w:val="28"/>
        </w:rPr>
        <w:t>kiểm</w:t>
      </w:r>
      <w:r w:rsidR="001B1202" w:rsidRPr="00D40A97">
        <w:rPr>
          <w:rFonts w:ascii="Times New Roman" w:hAnsi="Times New Roman"/>
          <w:sz w:val="28"/>
          <w:szCs w:val="28"/>
        </w:rPr>
        <w:t xml:space="preserve"> </w:t>
      </w:r>
      <w:r w:rsidR="00B264BD" w:rsidRPr="00D40A97">
        <w:rPr>
          <w:rFonts w:ascii="Times New Roman" w:hAnsi="Times New Roman"/>
          <w:sz w:val="28"/>
          <w:szCs w:val="28"/>
        </w:rPr>
        <w:t>nghiệm và các yêu cầu khác có liên quan đến chất lượng thuốc, nguyên liệu làm thuốc.</w:t>
      </w:r>
    </w:p>
    <w:p w14:paraId="62D42D65" w14:textId="57AE83BA" w:rsidR="006B4FE5" w:rsidRPr="00D40A97" w:rsidRDefault="00FE2CB6"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2</w:t>
      </w:r>
      <w:r w:rsidR="006B4FE5" w:rsidRPr="00D40A97">
        <w:rPr>
          <w:rFonts w:ascii="Times New Roman" w:hAnsi="Times New Roman"/>
          <w:sz w:val="28"/>
          <w:szCs w:val="28"/>
        </w:rPr>
        <w:t xml:space="preserve">. </w:t>
      </w:r>
      <w:r w:rsidR="006B4FE5" w:rsidRPr="00D40A97">
        <w:rPr>
          <w:rFonts w:ascii="Times New Roman" w:hAnsi="Times New Roman"/>
          <w:bCs/>
          <w:i/>
          <w:sz w:val="28"/>
          <w:szCs w:val="28"/>
          <w:lang w:val="es-EC"/>
        </w:rPr>
        <w:t>Nguyên liệu làm thuốc</w:t>
      </w:r>
      <w:r w:rsidR="00641E1E" w:rsidRPr="00D40A97">
        <w:rPr>
          <w:rFonts w:ascii="Times New Roman" w:hAnsi="Times New Roman"/>
          <w:bCs/>
          <w:i/>
          <w:sz w:val="28"/>
          <w:szCs w:val="28"/>
          <w:lang w:val="es-EC"/>
        </w:rPr>
        <w:t xml:space="preserve"> </w:t>
      </w:r>
      <w:r w:rsidR="00B64055">
        <w:rPr>
          <w:rFonts w:ascii="Times New Roman" w:hAnsi="Times New Roman"/>
          <w:bCs/>
          <w:sz w:val="28"/>
          <w:szCs w:val="28"/>
          <w:lang w:val="es-EC"/>
        </w:rPr>
        <w:t>là thành phần tham gia vào cấu tạo của thuốc,</w:t>
      </w:r>
      <w:r w:rsidR="006B4FE5" w:rsidRPr="00D40A97">
        <w:rPr>
          <w:rFonts w:ascii="Times New Roman" w:hAnsi="Times New Roman"/>
          <w:sz w:val="28"/>
          <w:szCs w:val="28"/>
        </w:rPr>
        <w:t xml:space="preserve"> bao gồm cả </w:t>
      </w:r>
      <w:r w:rsidR="00A1780C" w:rsidRPr="00D40A97">
        <w:rPr>
          <w:rFonts w:ascii="Times New Roman" w:hAnsi="Times New Roman"/>
          <w:sz w:val="28"/>
          <w:szCs w:val="28"/>
          <w:lang w:val="it-IT"/>
        </w:rPr>
        <w:t xml:space="preserve">bán thành phẩm </w:t>
      </w:r>
      <w:r w:rsidR="00A1780C" w:rsidRPr="00D40A97">
        <w:rPr>
          <w:rFonts w:ascii="Times New Roman" w:hAnsi="Times New Roman"/>
          <w:bCs/>
          <w:sz w:val="28"/>
          <w:szCs w:val="28"/>
          <w:lang w:val="nl-NL"/>
        </w:rPr>
        <w:t xml:space="preserve">để sản xuất thuốc có nguồn gốc dược liệu </w:t>
      </w:r>
      <w:r w:rsidR="00A1780C" w:rsidRPr="00D40A97">
        <w:rPr>
          <w:rFonts w:ascii="Times New Roman" w:hAnsi="Times New Roman"/>
          <w:sz w:val="28"/>
          <w:szCs w:val="28"/>
          <w:lang w:val="it-IT"/>
        </w:rPr>
        <w:t>dưới dạng cao, cốm, bột, dịch ch</w:t>
      </w:r>
      <w:r w:rsidR="00DD708A" w:rsidRPr="00D40A97">
        <w:rPr>
          <w:rFonts w:ascii="Times New Roman" w:hAnsi="Times New Roman"/>
          <w:sz w:val="28"/>
          <w:szCs w:val="28"/>
          <w:lang w:val="it-IT"/>
        </w:rPr>
        <w:t>iết, tinh dầu, nhựa, gôm, thạch.</w:t>
      </w:r>
    </w:p>
    <w:p w14:paraId="06B15160" w14:textId="77777777" w:rsidR="00414942" w:rsidRPr="00D40A97" w:rsidRDefault="00414942" w:rsidP="00D40A97">
      <w:pPr>
        <w:spacing w:before="120" w:line="360" w:lineRule="exact"/>
        <w:ind w:firstLine="709"/>
        <w:jc w:val="both"/>
        <w:rPr>
          <w:rFonts w:ascii="Times New Roman" w:hAnsi="Times New Roman"/>
          <w:sz w:val="28"/>
          <w:szCs w:val="28"/>
          <w:lang w:val="vi-VN"/>
        </w:rPr>
      </w:pPr>
    </w:p>
    <w:p w14:paraId="1012FE33" w14:textId="77777777" w:rsidR="00F31D5A" w:rsidRPr="00CA4164" w:rsidRDefault="00F31D5A" w:rsidP="00CA4164">
      <w:pPr>
        <w:spacing w:before="120" w:line="360" w:lineRule="exact"/>
        <w:jc w:val="center"/>
        <w:rPr>
          <w:rFonts w:ascii="Times New Roman" w:hAnsi="Times New Roman"/>
          <w:b/>
          <w:sz w:val="28"/>
          <w:szCs w:val="28"/>
        </w:rPr>
      </w:pPr>
      <w:r w:rsidRPr="00CA4164">
        <w:rPr>
          <w:rFonts w:ascii="Times New Roman" w:hAnsi="Times New Roman"/>
          <w:b/>
          <w:sz w:val="28"/>
          <w:szCs w:val="28"/>
        </w:rPr>
        <w:t>Chương II</w:t>
      </w:r>
    </w:p>
    <w:p w14:paraId="43AEB588" w14:textId="7766B76C" w:rsidR="00F31D5A" w:rsidRPr="00CA4164" w:rsidRDefault="00F31D5A" w:rsidP="00CA4164">
      <w:pPr>
        <w:spacing w:before="120" w:line="360" w:lineRule="exact"/>
        <w:jc w:val="center"/>
        <w:rPr>
          <w:rFonts w:ascii="Times New Roman" w:hAnsi="Times New Roman"/>
          <w:b/>
          <w:sz w:val="28"/>
          <w:szCs w:val="28"/>
        </w:rPr>
      </w:pPr>
      <w:r w:rsidRPr="00CA4164">
        <w:rPr>
          <w:rFonts w:ascii="Times New Roman" w:hAnsi="Times New Roman"/>
          <w:b/>
          <w:sz w:val="28"/>
          <w:szCs w:val="28"/>
        </w:rPr>
        <w:t>ÁP DỤNG TIÊU CHUẨN CHẤT LƯỢNG THUỐC</w:t>
      </w:r>
      <w:r w:rsidR="009A3E87" w:rsidRPr="00CA4164">
        <w:rPr>
          <w:rFonts w:ascii="Times New Roman" w:hAnsi="Times New Roman"/>
          <w:b/>
          <w:sz w:val="28"/>
          <w:szCs w:val="28"/>
        </w:rPr>
        <w:t>, NGUYÊN LIỆU LÀM THUỐC</w:t>
      </w:r>
    </w:p>
    <w:p w14:paraId="0BD17BF2" w14:textId="543185B1" w:rsidR="0098203A" w:rsidRPr="00D40A97" w:rsidRDefault="0098203A"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934E9C" w:rsidRPr="00D40A97">
        <w:rPr>
          <w:rFonts w:ascii="Times New Roman" w:hAnsi="Times New Roman"/>
          <w:b/>
          <w:sz w:val="28"/>
          <w:szCs w:val="28"/>
        </w:rPr>
        <w:t>3</w:t>
      </w:r>
      <w:r w:rsidRPr="00D40A97">
        <w:rPr>
          <w:rFonts w:ascii="Times New Roman" w:hAnsi="Times New Roman"/>
          <w:b/>
          <w:sz w:val="28"/>
          <w:szCs w:val="28"/>
        </w:rPr>
        <w:t>. Quy định</w:t>
      </w:r>
      <w:r w:rsidR="008E764F" w:rsidRPr="00D40A97">
        <w:rPr>
          <w:rFonts w:ascii="Times New Roman" w:hAnsi="Times New Roman"/>
          <w:b/>
          <w:sz w:val="28"/>
          <w:szCs w:val="28"/>
        </w:rPr>
        <w:t xml:space="preserve"> chung</w:t>
      </w:r>
      <w:r w:rsidRPr="00D40A97">
        <w:rPr>
          <w:rFonts w:ascii="Times New Roman" w:hAnsi="Times New Roman"/>
          <w:b/>
          <w:sz w:val="28"/>
          <w:szCs w:val="28"/>
        </w:rPr>
        <w:t xml:space="preserve"> </w:t>
      </w:r>
    </w:p>
    <w:p w14:paraId="76186458" w14:textId="459F378E" w:rsidR="00FA6FC5" w:rsidRPr="00D40A97" w:rsidRDefault="005B13A2" w:rsidP="00D40A97">
      <w:pPr>
        <w:spacing w:before="120" w:line="360" w:lineRule="exact"/>
        <w:ind w:firstLine="709"/>
        <w:jc w:val="both"/>
        <w:rPr>
          <w:rFonts w:ascii="Times New Roman" w:hAnsi="Times New Roman"/>
          <w:sz w:val="28"/>
          <w:szCs w:val="28"/>
          <w:lang w:val="en-GB"/>
        </w:rPr>
      </w:pPr>
      <w:r w:rsidRPr="00D40A97">
        <w:rPr>
          <w:rFonts w:ascii="Times New Roman" w:hAnsi="Times New Roman"/>
          <w:sz w:val="28"/>
          <w:szCs w:val="28"/>
          <w:lang w:val="en-GB"/>
        </w:rPr>
        <w:t>1</w:t>
      </w:r>
      <w:r w:rsidR="00EA6D02" w:rsidRPr="00D40A97">
        <w:rPr>
          <w:rFonts w:ascii="Times New Roman" w:hAnsi="Times New Roman"/>
          <w:sz w:val="28"/>
          <w:szCs w:val="28"/>
          <w:lang w:val="vi-VN"/>
        </w:rPr>
        <w:t xml:space="preserve">. </w:t>
      </w:r>
      <w:bookmarkStart w:id="1" w:name="_Hlk513106418"/>
      <w:r w:rsidR="00B64055" w:rsidRPr="00D40A97">
        <w:rPr>
          <w:rFonts w:ascii="Times New Roman" w:hAnsi="Times New Roman"/>
          <w:sz w:val="28"/>
          <w:szCs w:val="28"/>
          <w:lang w:val="vi-VN"/>
        </w:rPr>
        <w:t xml:space="preserve">Cơ sở kinh doanh </w:t>
      </w:r>
      <w:r w:rsidR="00B64055" w:rsidRPr="00D40A97">
        <w:rPr>
          <w:rFonts w:ascii="Times New Roman" w:hAnsi="Times New Roman"/>
          <w:sz w:val="28"/>
          <w:szCs w:val="28"/>
        </w:rPr>
        <w:t>dược, cơ sở pha chế thuốc</w:t>
      </w:r>
      <w:r w:rsidR="00B64055" w:rsidRPr="00D40A97">
        <w:rPr>
          <w:rFonts w:ascii="Times New Roman" w:hAnsi="Times New Roman"/>
          <w:sz w:val="28"/>
          <w:szCs w:val="28"/>
          <w:lang w:val="vi-VN"/>
        </w:rPr>
        <w:t xml:space="preserve"> </w:t>
      </w:r>
      <w:bookmarkEnd w:id="1"/>
      <w:r w:rsidR="00FA6FC5" w:rsidRPr="00D40A97">
        <w:rPr>
          <w:rFonts w:ascii="Times New Roman" w:hAnsi="Times New Roman"/>
          <w:sz w:val="28"/>
          <w:szCs w:val="28"/>
          <w:lang w:val="en-GB"/>
        </w:rPr>
        <w:t xml:space="preserve">áp dụng </w:t>
      </w:r>
      <w:r w:rsidR="00F92B98" w:rsidRPr="00D40A97">
        <w:rPr>
          <w:rFonts w:ascii="Times New Roman" w:hAnsi="Times New Roman"/>
          <w:sz w:val="28"/>
          <w:szCs w:val="28"/>
          <w:lang w:val="nl-NL"/>
        </w:rPr>
        <w:t>tiêu chuẩn chất lượng của thuốc, nguyên liệu làm thuốc</w:t>
      </w:r>
      <w:r w:rsidR="00F92B98" w:rsidRPr="00D40A97">
        <w:rPr>
          <w:rFonts w:ascii="Times New Roman" w:hAnsi="Times New Roman"/>
          <w:sz w:val="28"/>
          <w:szCs w:val="28"/>
          <w:lang w:val="en-GB"/>
        </w:rPr>
        <w:t xml:space="preserve"> theo </w:t>
      </w:r>
      <w:r w:rsidR="00FA6FC5" w:rsidRPr="00D40A97">
        <w:rPr>
          <w:rFonts w:ascii="Times New Roman" w:hAnsi="Times New Roman"/>
          <w:sz w:val="28"/>
          <w:szCs w:val="28"/>
          <w:lang w:val="en-GB"/>
        </w:rPr>
        <w:t xml:space="preserve">dược điển hoặc </w:t>
      </w:r>
      <w:r w:rsidR="00F92B98" w:rsidRPr="00D40A97">
        <w:rPr>
          <w:rFonts w:ascii="Times New Roman" w:hAnsi="Times New Roman"/>
          <w:sz w:val="28"/>
          <w:szCs w:val="28"/>
          <w:lang w:val="en-GB"/>
        </w:rPr>
        <w:t xml:space="preserve">theo </w:t>
      </w:r>
      <w:r w:rsidR="00FA6FC5" w:rsidRPr="00D40A97">
        <w:rPr>
          <w:rFonts w:ascii="Times New Roman" w:hAnsi="Times New Roman"/>
          <w:sz w:val="28"/>
          <w:szCs w:val="28"/>
          <w:lang w:val="en-GB"/>
        </w:rPr>
        <w:t xml:space="preserve">tiêu chuẩn cơ sở </w:t>
      </w:r>
      <w:r w:rsidR="00B64055">
        <w:rPr>
          <w:rFonts w:ascii="Times New Roman" w:hAnsi="Times New Roman"/>
          <w:sz w:val="28"/>
          <w:szCs w:val="28"/>
          <w:lang w:val="en-GB"/>
        </w:rPr>
        <w:t>đ</w:t>
      </w:r>
      <w:r w:rsidR="00F92B98" w:rsidRPr="00D40A97">
        <w:rPr>
          <w:rFonts w:ascii="Times New Roman" w:hAnsi="Times New Roman"/>
          <w:sz w:val="28"/>
          <w:szCs w:val="28"/>
          <w:lang w:val="en-GB"/>
        </w:rPr>
        <w:t xml:space="preserve">ối với </w:t>
      </w:r>
      <w:r w:rsidR="00FA6FC5" w:rsidRPr="00D40A97">
        <w:rPr>
          <w:rFonts w:ascii="Times New Roman" w:hAnsi="Times New Roman"/>
          <w:sz w:val="28"/>
          <w:szCs w:val="28"/>
          <w:lang w:val="en-GB"/>
        </w:rPr>
        <w:t xml:space="preserve">sản phẩm thuốc, nguyên liệu làm thuốc do cơ sở sản xuất, pha chế. </w:t>
      </w:r>
    </w:p>
    <w:p w14:paraId="21AACB07" w14:textId="02C5CE4A" w:rsidR="008E764F" w:rsidRPr="00D40A97" w:rsidRDefault="008E764F"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2. </w:t>
      </w:r>
      <w:r w:rsidR="00132CA1" w:rsidRPr="00132CA1">
        <w:rPr>
          <w:rFonts w:ascii="Times New Roman" w:hAnsi="Times New Roman"/>
          <w:sz w:val="28"/>
          <w:szCs w:val="28"/>
          <w:lang w:val="en-GB"/>
        </w:rPr>
        <w:t xml:space="preserve">Cơ sở </w:t>
      </w:r>
      <w:r w:rsidR="00B64055">
        <w:rPr>
          <w:rFonts w:ascii="Times New Roman" w:hAnsi="Times New Roman"/>
          <w:sz w:val="28"/>
          <w:szCs w:val="28"/>
          <w:lang w:val="en-GB"/>
        </w:rPr>
        <w:t>kinh doanh dược</w:t>
      </w:r>
      <w:r w:rsidR="00132CA1" w:rsidRPr="00132CA1">
        <w:rPr>
          <w:rFonts w:ascii="Times New Roman" w:hAnsi="Times New Roman"/>
          <w:sz w:val="28"/>
          <w:szCs w:val="28"/>
          <w:lang w:val="en-GB"/>
        </w:rPr>
        <w:t>, cơ sở pha chế thuốc</w:t>
      </w:r>
      <w:r w:rsidR="00132CA1" w:rsidRPr="00132CA1">
        <w:rPr>
          <w:rFonts w:ascii="Times New Roman" w:hAnsi="Times New Roman"/>
          <w:sz w:val="28"/>
          <w:szCs w:val="28"/>
        </w:rPr>
        <w:t xml:space="preserve"> </w:t>
      </w:r>
      <w:r w:rsidRPr="00D40A97">
        <w:rPr>
          <w:rFonts w:ascii="Times New Roman" w:hAnsi="Times New Roman"/>
          <w:sz w:val="28"/>
          <w:szCs w:val="28"/>
        </w:rPr>
        <w:t>phải</w:t>
      </w:r>
      <w:r w:rsidRPr="00D40A97">
        <w:rPr>
          <w:rFonts w:ascii="Times New Roman" w:hAnsi="Times New Roman"/>
          <w:sz w:val="28"/>
          <w:szCs w:val="28"/>
          <w:lang w:val="vi-VN"/>
        </w:rPr>
        <w:t xml:space="preserve"> tiến hành thẩm định</w:t>
      </w:r>
      <w:r w:rsidRPr="00D40A97">
        <w:rPr>
          <w:rFonts w:ascii="Times New Roman" w:hAnsi="Times New Roman"/>
          <w:sz w:val="28"/>
          <w:szCs w:val="28"/>
        </w:rPr>
        <w:t xml:space="preserve">, </w:t>
      </w:r>
      <w:r w:rsidR="00F92B98" w:rsidRPr="00D40A97">
        <w:rPr>
          <w:rFonts w:ascii="Times New Roman" w:hAnsi="Times New Roman"/>
          <w:sz w:val="28"/>
          <w:szCs w:val="28"/>
        </w:rPr>
        <w:t>đánh giá</w:t>
      </w:r>
      <w:r w:rsidRPr="00D40A97">
        <w:rPr>
          <w:rFonts w:ascii="Times New Roman" w:hAnsi="Times New Roman"/>
          <w:sz w:val="28"/>
          <w:szCs w:val="28"/>
          <w:lang w:val="vi-VN"/>
        </w:rPr>
        <w:t xml:space="preserve"> phương pháp </w:t>
      </w:r>
      <w:r w:rsidR="001B1202" w:rsidRPr="00D40A97">
        <w:rPr>
          <w:rFonts w:ascii="Times New Roman" w:hAnsi="Times New Roman"/>
          <w:sz w:val="28"/>
          <w:szCs w:val="28"/>
        </w:rPr>
        <w:t>thử</w:t>
      </w:r>
      <w:r w:rsidR="001B1202" w:rsidRPr="00D40A97">
        <w:rPr>
          <w:rFonts w:ascii="Times New Roman" w:hAnsi="Times New Roman"/>
          <w:sz w:val="28"/>
          <w:szCs w:val="28"/>
          <w:lang w:val="vi-VN"/>
        </w:rPr>
        <w:t xml:space="preserve"> </w:t>
      </w:r>
      <w:r w:rsidRPr="00D40A97">
        <w:rPr>
          <w:rFonts w:ascii="Times New Roman" w:hAnsi="Times New Roman"/>
          <w:sz w:val="28"/>
          <w:szCs w:val="28"/>
          <w:lang w:val="vi-VN"/>
        </w:rPr>
        <w:t xml:space="preserve">nghiệm ghi trong tiêu chuẩn </w:t>
      </w:r>
      <w:r w:rsidRPr="00D40A97">
        <w:rPr>
          <w:rFonts w:ascii="Times New Roman" w:hAnsi="Times New Roman"/>
          <w:sz w:val="28"/>
          <w:szCs w:val="28"/>
          <w:lang w:val="en-GB"/>
        </w:rPr>
        <w:t xml:space="preserve">chất lượng thuốc, </w:t>
      </w:r>
      <w:r w:rsidRPr="00D40A97">
        <w:rPr>
          <w:rFonts w:ascii="Times New Roman" w:hAnsi="Times New Roman"/>
          <w:sz w:val="28"/>
          <w:szCs w:val="28"/>
        </w:rPr>
        <w:t xml:space="preserve">nguyên liệu làm thuốc </w:t>
      </w:r>
      <w:r w:rsidRPr="00D40A97">
        <w:rPr>
          <w:rFonts w:ascii="Times New Roman" w:hAnsi="Times New Roman"/>
          <w:sz w:val="28"/>
          <w:szCs w:val="28"/>
          <w:lang w:val="vi-VN"/>
        </w:rPr>
        <w:t>do cơ sở sản xuất</w:t>
      </w:r>
      <w:r w:rsidRPr="00D40A97">
        <w:rPr>
          <w:rFonts w:ascii="Times New Roman" w:hAnsi="Times New Roman"/>
          <w:sz w:val="28"/>
          <w:szCs w:val="28"/>
        </w:rPr>
        <w:t xml:space="preserve"> công bố áp dụng. </w:t>
      </w:r>
      <w:r w:rsidRPr="00D40A97">
        <w:rPr>
          <w:rFonts w:ascii="Times New Roman" w:hAnsi="Times New Roman"/>
          <w:sz w:val="28"/>
          <w:szCs w:val="28"/>
          <w:lang w:val="vi-VN"/>
        </w:rPr>
        <w:t xml:space="preserve">Việc thẩm định phương pháp </w:t>
      </w:r>
      <w:r w:rsidR="001B1202" w:rsidRPr="00D40A97">
        <w:rPr>
          <w:rFonts w:ascii="Times New Roman" w:hAnsi="Times New Roman"/>
          <w:sz w:val="28"/>
          <w:szCs w:val="28"/>
        </w:rPr>
        <w:t>thử</w:t>
      </w:r>
      <w:r w:rsidRPr="00D40A97">
        <w:rPr>
          <w:rFonts w:ascii="Times New Roman" w:hAnsi="Times New Roman"/>
          <w:sz w:val="28"/>
          <w:szCs w:val="28"/>
          <w:lang w:val="vi-VN"/>
        </w:rPr>
        <w:t xml:space="preserve"> nghiệm theo hướng dẫn về thẩm định quy trình </w:t>
      </w:r>
      <w:r w:rsidRPr="00D40A97">
        <w:rPr>
          <w:rFonts w:ascii="Times New Roman" w:hAnsi="Times New Roman"/>
          <w:sz w:val="28"/>
          <w:szCs w:val="28"/>
        </w:rPr>
        <w:t>phân tích của ASEAN hoặc ICH</w:t>
      </w:r>
      <w:r w:rsidR="00B64055">
        <w:rPr>
          <w:rFonts w:ascii="Times New Roman" w:hAnsi="Times New Roman"/>
          <w:sz w:val="28"/>
          <w:szCs w:val="28"/>
        </w:rPr>
        <w:t xml:space="preserve"> đ</w:t>
      </w:r>
      <w:r w:rsidR="00132CA1">
        <w:rPr>
          <w:rFonts w:ascii="Times New Roman" w:hAnsi="Times New Roman"/>
          <w:sz w:val="28"/>
          <w:szCs w:val="28"/>
        </w:rPr>
        <w:t>ược quy định tại Thông tư quy định</w:t>
      </w:r>
      <w:r w:rsidR="00CC33A8">
        <w:rPr>
          <w:rFonts w:ascii="Times New Roman" w:hAnsi="Times New Roman"/>
          <w:sz w:val="28"/>
          <w:szCs w:val="28"/>
        </w:rPr>
        <w:t xml:space="preserve"> việc </w:t>
      </w:r>
      <w:r w:rsidR="00132CA1">
        <w:rPr>
          <w:rFonts w:ascii="Times New Roman" w:hAnsi="Times New Roman"/>
          <w:sz w:val="28"/>
          <w:szCs w:val="28"/>
        </w:rPr>
        <w:t>đăng ký thuốc, nguyên liệu làm thuốc</w:t>
      </w:r>
      <w:r w:rsidRPr="00D40A97">
        <w:rPr>
          <w:rFonts w:ascii="Times New Roman" w:hAnsi="Times New Roman"/>
          <w:sz w:val="28"/>
          <w:szCs w:val="28"/>
        </w:rPr>
        <w:t>.</w:t>
      </w:r>
    </w:p>
    <w:p w14:paraId="1900C785" w14:textId="679FC293" w:rsidR="00206564" w:rsidRPr="00D40A97" w:rsidRDefault="008E764F" w:rsidP="00D40A97">
      <w:pPr>
        <w:spacing w:before="120" w:line="360" w:lineRule="exact"/>
        <w:ind w:firstLine="709"/>
        <w:jc w:val="both"/>
        <w:rPr>
          <w:rFonts w:ascii="Times New Roman" w:hAnsi="Times New Roman"/>
          <w:sz w:val="28"/>
          <w:szCs w:val="28"/>
          <w:lang w:val="en-GB"/>
        </w:rPr>
      </w:pPr>
      <w:r w:rsidRPr="00D40A97">
        <w:rPr>
          <w:rFonts w:ascii="Times New Roman" w:hAnsi="Times New Roman"/>
          <w:sz w:val="28"/>
          <w:szCs w:val="28"/>
        </w:rPr>
        <w:t xml:space="preserve">3. </w:t>
      </w:r>
      <w:r w:rsidR="008D17DC" w:rsidRPr="00D40A97">
        <w:rPr>
          <w:rFonts w:ascii="Times New Roman" w:hAnsi="Times New Roman"/>
          <w:sz w:val="28"/>
          <w:szCs w:val="28"/>
        </w:rPr>
        <w:t xml:space="preserve">Bộ Y tế tổ chức </w:t>
      </w:r>
      <w:r w:rsidR="003962A0" w:rsidRPr="00D40A97">
        <w:rPr>
          <w:rFonts w:ascii="Times New Roman" w:hAnsi="Times New Roman"/>
          <w:sz w:val="28"/>
          <w:szCs w:val="28"/>
        </w:rPr>
        <w:t>thẩm định</w:t>
      </w:r>
      <w:r w:rsidRPr="00D40A97">
        <w:rPr>
          <w:rFonts w:ascii="Times New Roman" w:hAnsi="Times New Roman"/>
          <w:sz w:val="28"/>
          <w:szCs w:val="28"/>
        </w:rPr>
        <w:t xml:space="preserve"> tiêu chuẩn chất lượng thuốc, nguyên liệu làm thuốc lưu hành theo </w:t>
      </w:r>
      <w:r w:rsidR="00206564" w:rsidRPr="00D40A97">
        <w:rPr>
          <w:rFonts w:ascii="Times New Roman" w:hAnsi="Times New Roman"/>
          <w:sz w:val="28"/>
          <w:szCs w:val="28"/>
          <w:lang w:val="en-GB"/>
        </w:rPr>
        <w:t xml:space="preserve">quy định về đăng ký thuốc, nguyên liệu làm thuốc hoặc quy định về cấp phép nhập khẩu thuốc, nguyên liệu thuốc chưa có giấy </w:t>
      </w:r>
      <w:r w:rsidR="007443C9" w:rsidRPr="00D40A97">
        <w:rPr>
          <w:rFonts w:ascii="Times New Roman" w:hAnsi="Times New Roman"/>
          <w:sz w:val="28"/>
          <w:szCs w:val="28"/>
          <w:lang w:val="en-GB"/>
        </w:rPr>
        <w:t xml:space="preserve">đăng ký </w:t>
      </w:r>
      <w:r w:rsidR="00206564" w:rsidRPr="00D40A97">
        <w:rPr>
          <w:rFonts w:ascii="Times New Roman" w:hAnsi="Times New Roman"/>
          <w:sz w:val="28"/>
          <w:szCs w:val="28"/>
          <w:lang w:val="en-GB"/>
        </w:rPr>
        <w:t>lưu hành</w:t>
      </w:r>
      <w:r w:rsidR="00101ACA" w:rsidRPr="00D40A97">
        <w:rPr>
          <w:rFonts w:ascii="Times New Roman" w:hAnsi="Times New Roman"/>
          <w:sz w:val="28"/>
          <w:szCs w:val="28"/>
          <w:lang w:val="en-GB"/>
        </w:rPr>
        <w:t>.</w:t>
      </w:r>
      <w:r w:rsidR="00ED15BF" w:rsidRPr="00D40A97">
        <w:rPr>
          <w:rFonts w:ascii="Times New Roman" w:hAnsi="Times New Roman"/>
          <w:sz w:val="28"/>
          <w:szCs w:val="28"/>
          <w:lang w:val="en-GB"/>
        </w:rPr>
        <w:t xml:space="preserve"> </w:t>
      </w:r>
    </w:p>
    <w:p w14:paraId="20CE7E7B" w14:textId="76F8662E" w:rsidR="00EA6D02" w:rsidRPr="00D40A97" w:rsidRDefault="008E764F" w:rsidP="00D40A97">
      <w:pPr>
        <w:spacing w:before="120" w:line="360" w:lineRule="exact"/>
        <w:ind w:firstLine="709"/>
        <w:jc w:val="both"/>
        <w:rPr>
          <w:rFonts w:ascii="Times New Roman" w:hAnsi="Times New Roman"/>
          <w:b/>
          <w:sz w:val="28"/>
          <w:szCs w:val="28"/>
        </w:rPr>
      </w:pPr>
      <w:r w:rsidRPr="00D40A97">
        <w:rPr>
          <w:rFonts w:ascii="Times New Roman" w:hAnsi="Times New Roman"/>
          <w:b/>
          <w:sz w:val="28"/>
          <w:szCs w:val="28"/>
          <w:lang w:val="en-GB"/>
        </w:rPr>
        <w:t xml:space="preserve">Điều </w:t>
      </w:r>
      <w:r w:rsidR="00934E9C" w:rsidRPr="00D40A97">
        <w:rPr>
          <w:rFonts w:ascii="Times New Roman" w:hAnsi="Times New Roman"/>
          <w:b/>
          <w:sz w:val="28"/>
          <w:szCs w:val="28"/>
          <w:lang w:val="en-GB"/>
        </w:rPr>
        <w:t>4</w:t>
      </w:r>
      <w:r w:rsidR="00FA6FC5" w:rsidRPr="00D40A97">
        <w:rPr>
          <w:rFonts w:ascii="Times New Roman" w:hAnsi="Times New Roman"/>
          <w:b/>
          <w:sz w:val="28"/>
          <w:szCs w:val="28"/>
          <w:lang w:val="en-GB"/>
        </w:rPr>
        <w:t xml:space="preserve">. </w:t>
      </w:r>
      <w:r w:rsidR="00EA6D02" w:rsidRPr="00D40A97">
        <w:rPr>
          <w:rFonts w:ascii="Times New Roman" w:hAnsi="Times New Roman"/>
          <w:b/>
          <w:sz w:val="28"/>
          <w:szCs w:val="28"/>
          <w:lang w:val="vi-VN"/>
        </w:rPr>
        <w:t xml:space="preserve">Quy định về việc áp dụng </w:t>
      </w:r>
      <w:r w:rsidR="00954045" w:rsidRPr="00D40A97">
        <w:rPr>
          <w:rFonts w:ascii="Times New Roman" w:hAnsi="Times New Roman"/>
          <w:b/>
          <w:sz w:val="28"/>
          <w:szCs w:val="28"/>
        </w:rPr>
        <w:t xml:space="preserve">tiêu chuẩn </w:t>
      </w:r>
      <w:r w:rsidR="00D979EE" w:rsidRPr="00D40A97">
        <w:rPr>
          <w:rFonts w:ascii="Times New Roman" w:hAnsi="Times New Roman"/>
          <w:b/>
          <w:sz w:val="28"/>
          <w:szCs w:val="28"/>
          <w:lang w:val="vi-VN"/>
        </w:rPr>
        <w:t>dược điển</w:t>
      </w:r>
    </w:p>
    <w:p w14:paraId="49D3D985" w14:textId="77777777" w:rsidR="00132CA1" w:rsidRDefault="008E764F"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1. </w:t>
      </w:r>
      <w:r w:rsidR="00132CA1">
        <w:rPr>
          <w:rFonts w:ascii="Times New Roman" w:hAnsi="Times New Roman"/>
          <w:sz w:val="28"/>
          <w:szCs w:val="28"/>
        </w:rPr>
        <w:t>Áp dụng Dược điển Việt Nam, dược điển tham chiếu:</w:t>
      </w:r>
    </w:p>
    <w:p w14:paraId="4F114A1B" w14:textId="27394278" w:rsidR="00D861FA" w:rsidRPr="00D40A97" w:rsidRDefault="00CC33A8" w:rsidP="00D40A97">
      <w:pPr>
        <w:spacing w:before="120" w:line="360" w:lineRule="exact"/>
        <w:ind w:firstLine="709"/>
        <w:jc w:val="both"/>
        <w:rPr>
          <w:rFonts w:ascii="Times New Roman" w:hAnsi="Times New Roman"/>
          <w:sz w:val="28"/>
          <w:szCs w:val="28"/>
        </w:rPr>
      </w:pPr>
      <w:r>
        <w:rPr>
          <w:rFonts w:ascii="Times New Roman" w:hAnsi="Times New Roman"/>
          <w:sz w:val="28"/>
          <w:szCs w:val="28"/>
          <w:lang w:val="vi-VN"/>
        </w:rPr>
        <w:t xml:space="preserve">a) </w:t>
      </w:r>
      <w:r w:rsidR="00EA6D02" w:rsidRPr="00D40A97">
        <w:rPr>
          <w:rFonts w:ascii="Times New Roman" w:hAnsi="Times New Roman"/>
          <w:sz w:val="28"/>
          <w:szCs w:val="28"/>
          <w:lang w:val="vi-VN"/>
        </w:rPr>
        <w:t xml:space="preserve">Cơ sở kinh doanh </w:t>
      </w:r>
      <w:r w:rsidR="00A813DE" w:rsidRPr="00D40A97">
        <w:rPr>
          <w:rFonts w:ascii="Times New Roman" w:hAnsi="Times New Roman"/>
          <w:sz w:val="28"/>
          <w:szCs w:val="28"/>
        </w:rPr>
        <w:t>dược</w:t>
      </w:r>
      <w:r w:rsidR="006B283B" w:rsidRPr="00D40A97">
        <w:rPr>
          <w:rFonts w:ascii="Times New Roman" w:hAnsi="Times New Roman"/>
          <w:sz w:val="28"/>
          <w:szCs w:val="28"/>
        </w:rPr>
        <w:t>, cơ sở pha chế thuốc</w:t>
      </w:r>
      <w:r w:rsidR="00EA6D02" w:rsidRPr="00D40A97">
        <w:rPr>
          <w:rFonts w:ascii="Times New Roman" w:hAnsi="Times New Roman"/>
          <w:sz w:val="28"/>
          <w:szCs w:val="28"/>
          <w:lang w:val="vi-VN"/>
        </w:rPr>
        <w:t xml:space="preserve"> </w:t>
      </w:r>
      <w:r w:rsidR="00FA6FC5" w:rsidRPr="00CA4164">
        <w:rPr>
          <w:rFonts w:ascii="Times New Roman" w:hAnsi="Times New Roman"/>
          <w:sz w:val="28"/>
          <w:szCs w:val="28"/>
        </w:rPr>
        <w:t xml:space="preserve">được </w:t>
      </w:r>
      <w:r w:rsidR="00EA6D02" w:rsidRPr="00D40A97">
        <w:rPr>
          <w:rFonts w:ascii="Times New Roman" w:hAnsi="Times New Roman"/>
          <w:sz w:val="28"/>
          <w:szCs w:val="28"/>
          <w:lang w:val="vi-VN"/>
        </w:rPr>
        <w:t xml:space="preserve">áp dụng </w:t>
      </w:r>
      <w:r w:rsidR="005D176D" w:rsidRPr="00D40A97">
        <w:rPr>
          <w:rFonts w:ascii="Times New Roman" w:hAnsi="Times New Roman"/>
          <w:sz w:val="28"/>
          <w:szCs w:val="28"/>
          <w:lang w:val="vi-VN"/>
        </w:rPr>
        <w:t xml:space="preserve">Dược điển Việt Nam hoặc </w:t>
      </w:r>
      <w:r w:rsidR="0054594D" w:rsidRPr="00D40A97">
        <w:rPr>
          <w:rFonts w:ascii="Times New Roman" w:hAnsi="Times New Roman"/>
          <w:sz w:val="28"/>
          <w:szCs w:val="28"/>
        </w:rPr>
        <w:t xml:space="preserve">một trong các </w:t>
      </w:r>
      <w:r w:rsidR="005D176D" w:rsidRPr="00D40A97">
        <w:rPr>
          <w:rFonts w:ascii="Times New Roman" w:hAnsi="Times New Roman"/>
          <w:sz w:val="28"/>
          <w:szCs w:val="28"/>
          <w:lang w:val="vi-VN"/>
        </w:rPr>
        <w:t>dược điển tham chiếu sau đây:</w:t>
      </w:r>
      <w:r w:rsidR="00EA6D02" w:rsidRPr="00D40A97">
        <w:rPr>
          <w:rFonts w:ascii="Times New Roman" w:hAnsi="Times New Roman"/>
          <w:sz w:val="28"/>
          <w:szCs w:val="28"/>
          <w:lang w:val="vi-VN"/>
        </w:rPr>
        <w:t xml:space="preserve"> </w:t>
      </w:r>
      <w:r w:rsidR="00BF1A4D" w:rsidRPr="00D40A97">
        <w:rPr>
          <w:rFonts w:ascii="Times New Roman" w:hAnsi="Times New Roman"/>
          <w:sz w:val="28"/>
          <w:szCs w:val="28"/>
        </w:rPr>
        <w:t>D</w:t>
      </w:r>
      <w:r w:rsidR="00BF1A4D" w:rsidRPr="00D40A97">
        <w:rPr>
          <w:rFonts w:ascii="Times New Roman" w:hAnsi="Times New Roman"/>
          <w:sz w:val="28"/>
          <w:szCs w:val="28"/>
          <w:lang w:val="vi-VN"/>
        </w:rPr>
        <w:t xml:space="preserve">ược điển </w:t>
      </w:r>
      <w:r w:rsidR="00EA6D02" w:rsidRPr="00D40A97">
        <w:rPr>
          <w:rFonts w:ascii="Times New Roman" w:hAnsi="Times New Roman"/>
          <w:sz w:val="28"/>
          <w:szCs w:val="28"/>
          <w:lang w:val="vi-VN"/>
        </w:rPr>
        <w:t>Châu Âu, Anh, Hoa Kỳ, Quốc tế, Nhật Bản.</w:t>
      </w:r>
      <w:r w:rsidR="00ED15BF" w:rsidRPr="00D40A97">
        <w:rPr>
          <w:rFonts w:ascii="Times New Roman" w:hAnsi="Times New Roman"/>
          <w:sz w:val="28"/>
          <w:szCs w:val="28"/>
        </w:rPr>
        <w:t xml:space="preserve"> </w:t>
      </w:r>
    </w:p>
    <w:p w14:paraId="4B7E3F9A" w14:textId="58DD02D0" w:rsidR="00E63360" w:rsidRPr="00D40A97" w:rsidRDefault="00CC33A8" w:rsidP="00D40A97">
      <w:pPr>
        <w:spacing w:before="120" w:line="360" w:lineRule="exact"/>
        <w:ind w:firstLine="709"/>
        <w:jc w:val="both"/>
        <w:rPr>
          <w:rFonts w:ascii="Times New Roman" w:hAnsi="Times New Roman"/>
          <w:sz w:val="28"/>
          <w:szCs w:val="28"/>
        </w:rPr>
      </w:pPr>
      <w:r>
        <w:rPr>
          <w:rFonts w:ascii="Times New Roman" w:hAnsi="Times New Roman"/>
          <w:sz w:val="28"/>
          <w:szCs w:val="28"/>
          <w:lang w:val="en-GB"/>
        </w:rPr>
        <w:t>b</w:t>
      </w:r>
      <w:r w:rsidR="008E764F" w:rsidRPr="00D40A97">
        <w:rPr>
          <w:rFonts w:ascii="Times New Roman" w:hAnsi="Times New Roman"/>
          <w:sz w:val="28"/>
          <w:szCs w:val="28"/>
          <w:lang w:val="en-GB"/>
        </w:rPr>
        <w:t xml:space="preserve">) </w:t>
      </w:r>
      <w:r w:rsidR="00EA6D02" w:rsidRPr="00D40A97">
        <w:rPr>
          <w:rFonts w:ascii="Times New Roman" w:hAnsi="Times New Roman"/>
          <w:sz w:val="28"/>
          <w:szCs w:val="28"/>
          <w:lang w:val="vi-VN"/>
        </w:rPr>
        <w:t xml:space="preserve">Việc áp dụng tiêu chuẩn trong các dược điển trên phải bao gồm toàn bộ các quy định về </w:t>
      </w:r>
      <w:r w:rsidR="007B665C">
        <w:rPr>
          <w:rFonts w:ascii="Times New Roman" w:hAnsi="Times New Roman"/>
          <w:sz w:val="28"/>
          <w:szCs w:val="28"/>
          <w:lang w:val="en-GB"/>
        </w:rPr>
        <w:t>chỉ tiêu</w:t>
      </w:r>
      <w:r w:rsidR="00EA6D02" w:rsidRPr="00D40A97">
        <w:rPr>
          <w:rFonts w:ascii="Times New Roman" w:hAnsi="Times New Roman"/>
          <w:sz w:val="28"/>
          <w:szCs w:val="28"/>
          <w:lang w:val="vi-VN"/>
        </w:rPr>
        <w:t xml:space="preserve"> chất lượng, mức chất lượng và phương pháp </w:t>
      </w:r>
      <w:r>
        <w:rPr>
          <w:rFonts w:ascii="Times New Roman" w:hAnsi="Times New Roman"/>
          <w:sz w:val="28"/>
          <w:szCs w:val="28"/>
          <w:lang w:val="vi-VN"/>
        </w:rPr>
        <w:t>kiểm</w:t>
      </w:r>
      <w:r w:rsidR="00EA6D02" w:rsidRPr="00D40A97">
        <w:rPr>
          <w:rFonts w:ascii="Times New Roman" w:hAnsi="Times New Roman"/>
          <w:sz w:val="28"/>
          <w:szCs w:val="28"/>
          <w:lang w:val="vi-VN"/>
        </w:rPr>
        <w:t xml:space="preserve"> </w:t>
      </w:r>
      <w:r w:rsidR="003136A6" w:rsidRPr="00D40A97">
        <w:rPr>
          <w:rFonts w:ascii="Times New Roman" w:hAnsi="Times New Roman"/>
          <w:sz w:val="28"/>
          <w:szCs w:val="28"/>
          <w:lang w:val="en-GB"/>
        </w:rPr>
        <w:t xml:space="preserve">nghiệm </w:t>
      </w:r>
      <w:r w:rsidR="00EA6D02" w:rsidRPr="00D40A97">
        <w:rPr>
          <w:rFonts w:ascii="Times New Roman" w:hAnsi="Times New Roman"/>
          <w:sz w:val="28"/>
          <w:szCs w:val="28"/>
          <w:lang w:val="vi-VN"/>
        </w:rPr>
        <w:t>quy định tại</w:t>
      </w:r>
      <w:r w:rsidR="007B665C">
        <w:rPr>
          <w:rFonts w:ascii="Times New Roman" w:hAnsi="Times New Roman"/>
          <w:sz w:val="28"/>
          <w:szCs w:val="28"/>
          <w:lang w:val="en-GB"/>
        </w:rPr>
        <w:t xml:space="preserve"> chuyên luận thuốc, nguyên liệu làm thuốc tương ứng của</w:t>
      </w:r>
      <w:r w:rsidR="00EA6D02" w:rsidRPr="00D40A97">
        <w:rPr>
          <w:rFonts w:ascii="Times New Roman" w:hAnsi="Times New Roman"/>
          <w:sz w:val="28"/>
          <w:szCs w:val="28"/>
          <w:lang w:val="vi-VN"/>
        </w:rPr>
        <w:t xml:space="preserve"> dược điển </w:t>
      </w:r>
      <w:r w:rsidR="007B665C">
        <w:rPr>
          <w:rFonts w:ascii="Times New Roman" w:hAnsi="Times New Roman"/>
          <w:sz w:val="28"/>
          <w:szCs w:val="28"/>
          <w:lang w:val="en-GB"/>
        </w:rPr>
        <w:t>áp dụng</w:t>
      </w:r>
      <w:r w:rsidR="004E645B" w:rsidRPr="00D40A97">
        <w:rPr>
          <w:rFonts w:ascii="Times New Roman" w:hAnsi="Times New Roman"/>
          <w:sz w:val="28"/>
          <w:szCs w:val="28"/>
          <w:lang w:val="en-GB"/>
        </w:rPr>
        <w:t>;</w:t>
      </w:r>
      <w:r w:rsidR="005D176D" w:rsidRPr="00D40A97">
        <w:rPr>
          <w:rFonts w:ascii="Times New Roman" w:hAnsi="Times New Roman"/>
          <w:sz w:val="28"/>
          <w:szCs w:val="28"/>
        </w:rPr>
        <w:t xml:space="preserve"> </w:t>
      </w:r>
      <w:r w:rsidR="00E63360" w:rsidRPr="00D40A97">
        <w:rPr>
          <w:rFonts w:ascii="Times New Roman" w:hAnsi="Times New Roman"/>
          <w:sz w:val="28"/>
          <w:szCs w:val="28"/>
        </w:rPr>
        <w:t xml:space="preserve">bao gồm cả quy định về chỉ tiêu chất lượng, mức chất lượng và phương pháp </w:t>
      </w:r>
      <w:r>
        <w:rPr>
          <w:rFonts w:ascii="Times New Roman" w:hAnsi="Times New Roman"/>
          <w:sz w:val="28"/>
          <w:szCs w:val="28"/>
        </w:rPr>
        <w:t>kiểm</w:t>
      </w:r>
      <w:r w:rsidR="00E63360" w:rsidRPr="00D40A97">
        <w:rPr>
          <w:rFonts w:ascii="Times New Roman" w:hAnsi="Times New Roman"/>
          <w:sz w:val="28"/>
          <w:szCs w:val="28"/>
        </w:rPr>
        <w:t xml:space="preserve"> </w:t>
      </w:r>
      <w:r>
        <w:rPr>
          <w:rFonts w:ascii="Times New Roman" w:hAnsi="Times New Roman"/>
          <w:sz w:val="28"/>
          <w:szCs w:val="28"/>
        </w:rPr>
        <w:t xml:space="preserve">nghiệm </w:t>
      </w:r>
      <w:r w:rsidR="00E63360" w:rsidRPr="00D40A97">
        <w:rPr>
          <w:rFonts w:ascii="Times New Roman" w:hAnsi="Times New Roman"/>
          <w:sz w:val="28"/>
          <w:szCs w:val="28"/>
        </w:rPr>
        <w:t>chung được quy định tại Phụ lục của Dược điển.</w:t>
      </w:r>
    </w:p>
    <w:p w14:paraId="74134AB8" w14:textId="7352200F" w:rsidR="0054594D" w:rsidRPr="00D40A97" w:rsidRDefault="00CC33A8" w:rsidP="00D40A97">
      <w:pPr>
        <w:spacing w:before="120" w:line="360" w:lineRule="exact"/>
        <w:ind w:firstLine="709"/>
        <w:jc w:val="both"/>
        <w:rPr>
          <w:rFonts w:ascii="Times New Roman" w:hAnsi="Times New Roman"/>
          <w:sz w:val="28"/>
          <w:szCs w:val="28"/>
        </w:rPr>
      </w:pPr>
      <w:r>
        <w:rPr>
          <w:rFonts w:ascii="Times New Roman" w:hAnsi="Times New Roman"/>
          <w:sz w:val="28"/>
          <w:szCs w:val="28"/>
        </w:rPr>
        <w:t>c</w:t>
      </w:r>
      <w:r w:rsidR="008E764F" w:rsidRPr="00D40A97">
        <w:rPr>
          <w:rFonts w:ascii="Times New Roman" w:hAnsi="Times New Roman"/>
          <w:sz w:val="28"/>
          <w:szCs w:val="28"/>
        </w:rPr>
        <w:t xml:space="preserve">) </w:t>
      </w:r>
      <w:r w:rsidR="005D176D" w:rsidRPr="00D40A97">
        <w:rPr>
          <w:rFonts w:ascii="Times New Roman" w:hAnsi="Times New Roman"/>
          <w:sz w:val="28"/>
          <w:szCs w:val="28"/>
        </w:rPr>
        <w:t xml:space="preserve">Trường hợp </w:t>
      </w:r>
      <w:r w:rsidR="00FA6FC5" w:rsidRPr="00D40A97">
        <w:rPr>
          <w:rFonts w:ascii="Times New Roman" w:hAnsi="Times New Roman"/>
          <w:sz w:val="28"/>
          <w:szCs w:val="28"/>
        </w:rPr>
        <w:t>cơ sở</w:t>
      </w:r>
      <w:r w:rsidR="005D176D" w:rsidRPr="00D40A97">
        <w:rPr>
          <w:rFonts w:ascii="Times New Roman" w:hAnsi="Times New Roman"/>
          <w:sz w:val="28"/>
          <w:szCs w:val="28"/>
        </w:rPr>
        <w:t xml:space="preserve"> sản xuất</w:t>
      </w:r>
      <w:r w:rsidR="0054594D" w:rsidRPr="00D40A97">
        <w:rPr>
          <w:rFonts w:ascii="Times New Roman" w:hAnsi="Times New Roman"/>
          <w:sz w:val="28"/>
          <w:szCs w:val="28"/>
        </w:rPr>
        <w:t xml:space="preserve"> công bố áp dụng một trong các Dược điển Việt Nam hoặc Dược điển tham chiếu nêu trên nhưng</w:t>
      </w:r>
      <w:r w:rsidR="005D176D" w:rsidRPr="00D40A97">
        <w:rPr>
          <w:rFonts w:ascii="Times New Roman" w:hAnsi="Times New Roman"/>
          <w:sz w:val="28"/>
          <w:szCs w:val="28"/>
        </w:rPr>
        <w:t xml:space="preserve"> sử dụng phương pháp </w:t>
      </w:r>
      <w:r>
        <w:rPr>
          <w:rFonts w:ascii="Times New Roman" w:hAnsi="Times New Roman"/>
          <w:sz w:val="28"/>
          <w:szCs w:val="28"/>
        </w:rPr>
        <w:t>kiểm</w:t>
      </w:r>
      <w:r w:rsidR="003136A6" w:rsidRPr="00D40A97">
        <w:rPr>
          <w:rFonts w:ascii="Times New Roman" w:hAnsi="Times New Roman"/>
          <w:sz w:val="28"/>
          <w:szCs w:val="28"/>
        </w:rPr>
        <w:t xml:space="preserve"> nghiệm</w:t>
      </w:r>
      <w:r w:rsidR="005D176D" w:rsidRPr="00D40A97">
        <w:rPr>
          <w:rFonts w:ascii="Times New Roman" w:hAnsi="Times New Roman"/>
          <w:sz w:val="28"/>
          <w:szCs w:val="28"/>
        </w:rPr>
        <w:t xml:space="preserve"> khác</w:t>
      </w:r>
      <w:r w:rsidR="00E63360" w:rsidRPr="00D40A97">
        <w:rPr>
          <w:rFonts w:ascii="Times New Roman" w:hAnsi="Times New Roman"/>
          <w:sz w:val="28"/>
          <w:szCs w:val="28"/>
        </w:rPr>
        <w:t xml:space="preserve"> với phương pháp </w:t>
      </w:r>
      <w:r>
        <w:rPr>
          <w:rFonts w:ascii="Times New Roman" w:hAnsi="Times New Roman"/>
          <w:sz w:val="28"/>
          <w:szCs w:val="28"/>
        </w:rPr>
        <w:t>kiểm nghiệm</w:t>
      </w:r>
      <w:r w:rsidR="00FA6FC5" w:rsidRPr="00D40A97">
        <w:rPr>
          <w:rFonts w:ascii="Times New Roman" w:hAnsi="Times New Roman"/>
          <w:sz w:val="28"/>
          <w:szCs w:val="28"/>
        </w:rPr>
        <w:t xml:space="preserve"> </w:t>
      </w:r>
      <w:r w:rsidR="00E63360" w:rsidRPr="00D40A97">
        <w:rPr>
          <w:rFonts w:ascii="Times New Roman" w:hAnsi="Times New Roman"/>
          <w:sz w:val="28"/>
          <w:szCs w:val="28"/>
        </w:rPr>
        <w:t>được ghi trong chuyên luận riêng của thuốc, nguyên liệu làm thuốc</w:t>
      </w:r>
      <w:r w:rsidR="0054594D" w:rsidRPr="00D40A97">
        <w:rPr>
          <w:rFonts w:ascii="Times New Roman" w:hAnsi="Times New Roman"/>
          <w:sz w:val="28"/>
          <w:szCs w:val="28"/>
        </w:rPr>
        <w:t xml:space="preserve"> trong Dược điển đã chọn</w:t>
      </w:r>
      <w:r w:rsidR="00E63360" w:rsidRPr="00D40A97">
        <w:rPr>
          <w:rFonts w:ascii="Times New Roman" w:hAnsi="Times New Roman"/>
          <w:sz w:val="28"/>
          <w:szCs w:val="28"/>
        </w:rPr>
        <w:t xml:space="preserve"> </w:t>
      </w:r>
      <w:r w:rsidR="005D176D" w:rsidRPr="00D40A97">
        <w:rPr>
          <w:rFonts w:ascii="Times New Roman" w:hAnsi="Times New Roman"/>
          <w:sz w:val="28"/>
          <w:szCs w:val="28"/>
        </w:rPr>
        <w:t>thì phải</w:t>
      </w:r>
      <w:r w:rsidR="004E645B" w:rsidRPr="00D40A97">
        <w:rPr>
          <w:rFonts w:ascii="Times New Roman" w:hAnsi="Times New Roman"/>
          <w:sz w:val="28"/>
          <w:szCs w:val="28"/>
        </w:rPr>
        <w:t xml:space="preserve"> chứng minh sự</w:t>
      </w:r>
      <w:r w:rsidR="005D176D" w:rsidRPr="00D40A97">
        <w:rPr>
          <w:rFonts w:ascii="Times New Roman" w:hAnsi="Times New Roman"/>
          <w:sz w:val="28"/>
          <w:szCs w:val="28"/>
        </w:rPr>
        <w:t xml:space="preserve"> </w:t>
      </w:r>
      <w:r w:rsidR="007559C3" w:rsidRPr="00CA4164">
        <w:rPr>
          <w:rFonts w:ascii="Times New Roman" w:hAnsi="Times New Roman"/>
          <w:sz w:val="28"/>
          <w:szCs w:val="28"/>
        </w:rPr>
        <w:t>tương đương</w:t>
      </w:r>
      <w:r w:rsidR="008E3A06">
        <w:rPr>
          <w:rFonts w:ascii="Times New Roman" w:hAnsi="Times New Roman"/>
          <w:sz w:val="28"/>
          <w:szCs w:val="28"/>
        </w:rPr>
        <w:t xml:space="preserve"> giữa phương </w:t>
      </w:r>
      <w:r w:rsidR="005D176D" w:rsidRPr="00D40A97">
        <w:rPr>
          <w:rFonts w:ascii="Times New Roman" w:hAnsi="Times New Roman"/>
          <w:sz w:val="28"/>
          <w:szCs w:val="28"/>
        </w:rPr>
        <w:t xml:space="preserve">pháp </w:t>
      </w:r>
      <w:r>
        <w:rPr>
          <w:rFonts w:ascii="Times New Roman" w:hAnsi="Times New Roman"/>
          <w:sz w:val="28"/>
          <w:szCs w:val="28"/>
        </w:rPr>
        <w:t>kiểm</w:t>
      </w:r>
      <w:r w:rsidR="00FA6FC5" w:rsidRPr="00D40A97">
        <w:rPr>
          <w:rFonts w:ascii="Times New Roman" w:hAnsi="Times New Roman"/>
          <w:sz w:val="28"/>
          <w:szCs w:val="28"/>
        </w:rPr>
        <w:t xml:space="preserve"> nghiệm</w:t>
      </w:r>
      <w:r w:rsidR="005D176D" w:rsidRPr="00D40A97">
        <w:rPr>
          <w:rFonts w:ascii="Times New Roman" w:hAnsi="Times New Roman"/>
          <w:sz w:val="28"/>
          <w:szCs w:val="28"/>
        </w:rPr>
        <w:t xml:space="preserve"> của nhà sản xuất với phương pháp </w:t>
      </w:r>
      <w:r>
        <w:rPr>
          <w:rFonts w:ascii="Times New Roman" w:hAnsi="Times New Roman"/>
          <w:sz w:val="28"/>
          <w:szCs w:val="28"/>
        </w:rPr>
        <w:t>kiểm</w:t>
      </w:r>
      <w:r w:rsidR="003136A6" w:rsidRPr="00D40A97">
        <w:rPr>
          <w:rFonts w:ascii="Times New Roman" w:hAnsi="Times New Roman"/>
          <w:sz w:val="28"/>
          <w:szCs w:val="28"/>
        </w:rPr>
        <w:t xml:space="preserve"> </w:t>
      </w:r>
      <w:r w:rsidR="005D176D" w:rsidRPr="00D40A97">
        <w:rPr>
          <w:rFonts w:ascii="Times New Roman" w:hAnsi="Times New Roman"/>
          <w:sz w:val="28"/>
          <w:szCs w:val="28"/>
        </w:rPr>
        <w:t xml:space="preserve">nghiệm </w:t>
      </w:r>
      <w:r w:rsidR="003136A6" w:rsidRPr="00D40A97">
        <w:rPr>
          <w:rFonts w:ascii="Times New Roman" w:hAnsi="Times New Roman"/>
          <w:sz w:val="28"/>
          <w:szCs w:val="28"/>
        </w:rPr>
        <w:t xml:space="preserve">được ghi </w:t>
      </w:r>
      <w:r w:rsidR="005D176D" w:rsidRPr="00D40A97">
        <w:rPr>
          <w:rFonts w:ascii="Times New Roman" w:hAnsi="Times New Roman"/>
          <w:sz w:val="28"/>
          <w:szCs w:val="28"/>
        </w:rPr>
        <w:t xml:space="preserve">trong dược điển. Kết quả kiểm nghiệm sử dụng phương pháp </w:t>
      </w:r>
      <w:r>
        <w:rPr>
          <w:rFonts w:ascii="Times New Roman" w:hAnsi="Times New Roman"/>
          <w:sz w:val="28"/>
          <w:szCs w:val="28"/>
        </w:rPr>
        <w:t>kiểm</w:t>
      </w:r>
      <w:r w:rsidR="003136A6" w:rsidRPr="00D40A97">
        <w:rPr>
          <w:rFonts w:ascii="Times New Roman" w:hAnsi="Times New Roman"/>
          <w:sz w:val="28"/>
          <w:szCs w:val="28"/>
        </w:rPr>
        <w:t xml:space="preserve"> nghiệm </w:t>
      </w:r>
      <w:r w:rsidR="005D176D" w:rsidRPr="00D40A97">
        <w:rPr>
          <w:rFonts w:ascii="Times New Roman" w:hAnsi="Times New Roman"/>
          <w:sz w:val="28"/>
          <w:szCs w:val="28"/>
        </w:rPr>
        <w:t>ghi trong dược điển là căn cứ để kết luận chất lượng thuốc.</w:t>
      </w:r>
    </w:p>
    <w:p w14:paraId="58907F02" w14:textId="17D8FAEE" w:rsidR="00F95FA2" w:rsidRPr="00CA4164" w:rsidRDefault="00CC33A8" w:rsidP="00D40A97">
      <w:pPr>
        <w:spacing w:before="120" w:line="360" w:lineRule="exact"/>
        <w:ind w:firstLine="709"/>
        <w:jc w:val="both"/>
        <w:rPr>
          <w:rFonts w:ascii="Times New Roman" w:hAnsi="Times New Roman"/>
          <w:sz w:val="28"/>
          <w:szCs w:val="28"/>
        </w:rPr>
      </w:pPr>
      <w:r>
        <w:rPr>
          <w:rFonts w:ascii="Times New Roman" w:hAnsi="Times New Roman"/>
          <w:sz w:val="28"/>
          <w:szCs w:val="28"/>
        </w:rPr>
        <w:lastRenderedPageBreak/>
        <w:t>d</w:t>
      </w:r>
      <w:r w:rsidR="00934E9C" w:rsidRPr="00CA4164">
        <w:rPr>
          <w:rFonts w:ascii="Times New Roman" w:hAnsi="Times New Roman"/>
          <w:sz w:val="28"/>
          <w:szCs w:val="28"/>
        </w:rPr>
        <w:t>)</w:t>
      </w:r>
      <w:r w:rsidR="0044003A" w:rsidRPr="00CA4164">
        <w:rPr>
          <w:rFonts w:ascii="Times New Roman" w:hAnsi="Times New Roman"/>
          <w:sz w:val="28"/>
          <w:szCs w:val="28"/>
        </w:rPr>
        <w:t xml:space="preserve"> Đối với thuốc dược liệu, </w:t>
      </w:r>
      <w:r w:rsidR="00E60ED3" w:rsidRPr="00CA4164">
        <w:rPr>
          <w:rFonts w:ascii="Times New Roman" w:hAnsi="Times New Roman"/>
          <w:sz w:val="28"/>
          <w:szCs w:val="28"/>
        </w:rPr>
        <w:t xml:space="preserve">thuốc cổ truyền, </w:t>
      </w:r>
      <w:r w:rsidR="00641E1E" w:rsidRPr="00CA4164">
        <w:rPr>
          <w:rFonts w:ascii="Times New Roman" w:hAnsi="Times New Roman"/>
          <w:sz w:val="28"/>
          <w:szCs w:val="28"/>
        </w:rPr>
        <w:t>c</w:t>
      </w:r>
      <w:r w:rsidR="0044003A" w:rsidRPr="00CA4164">
        <w:rPr>
          <w:rFonts w:ascii="Times New Roman" w:hAnsi="Times New Roman"/>
          <w:sz w:val="28"/>
          <w:szCs w:val="28"/>
          <w:lang w:val="vi-VN"/>
        </w:rPr>
        <w:t xml:space="preserve">ơ sở kinh doanh </w:t>
      </w:r>
      <w:r w:rsidR="0044003A" w:rsidRPr="00CA4164">
        <w:rPr>
          <w:rFonts w:ascii="Times New Roman" w:hAnsi="Times New Roman"/>
          <w:sz w:val="28"/>
          <w:szCs w:val="28"/>
        </w:rPr>
        <w:t>dược, cơ sở pha chế thuốc</w:t>
      </w:r>
      <w:r w:rsidR="0044003A" w:rsidRPr="00CA4164">
        <w:rPr>
          <w:rFonts w:ascii="Times New Roman" w:hAnsi="Times New Roman"/>
          <w:sz w:val="28"/>
          <w:szCs w:val="28"/>
          <w:lang w:val="vi-VN"/>
        </w:rPr>
        <w:t xml:space="preserve"> </w:t>
      </w:r>
      <w:r w:rsidR="0044003A" w:rsidRPr="00CA4164">
        <w:rPr>
          <w:rFonts w:ascii="Times New Roman" w:hAnsi="Times New Roman"/>
          <w:sz w:val="28"/>
          <w:szCs w:val="28"/>
        </w:rPr>
        <w:t xml:space="preserve">được </w:t>
      </w:r>
      <w:r w:rsidR="0044003A" w:rsidRPr="00CA4164">
        <w:rPr>
          <w:rFonts w:ascii="Times New Roman" w:hAnsi="Times New Roman"/>
          <w:sz w:val="28"/>
          <w:szCs w:val="28"/>
          <w:lang w:val="vi-VN"/>
        </w:rPr>
        <w:t>áp dụng</w:t>
      </w:r>
      <w:r w:rsidR="0044003A" w:rsidRPr="00CA4164">
        <w:rPr>
          <w:rFonts w:ascii="Times New Roman" w:hAnsi="Times New Roman"/>
          <w:sz w:val="28"/>
          <w:szCs w:val="28"/>
        </w:rPr>
        <w:t xml:space="preserve"> </w:t>
      </w:r>
      <w:r w:rsidR="004E44DA" w:rsidRPr="00CA4164">
        <w:rPr>
          <w:rFonts w:ascii="Times New Roman" w:hAnsi="Times New Roman"/>
          <w:sz w:val="28"/>
          <w:szCs w:val="28"/>
        </w:rPr>
        <w:t>dược điển</w:t>
      </w:r>
      <w:r>
        <w:rPr>
          <w:rFonts w:ascii="Times New Roman" w:hAnsi="Times New Roman"/>
          <w:sz w:val="28"/>
          <w:szCs w:val="28"/>
        </w:rPr>
        <w:t xml:space="preserve"> quy định tại điểm a khoản này</w:t>
      </w:r>
      <w:r w:rsidR="007B665C">
        <w:rPr>
          <w:rFonts w:ascii="Times New Roman" w:hAnsi="Times New Roman"/>
          <w:sz w:val="28"/>
          <w:szCs w:val="28"/>
        </w:rPr>
        <w:t xml:space="preserve"> hoặc dược điển của</w:t>
      </w:r>
      <w:r w:rsidR="004E44DA" w:rsidRPr="00CA4164">
        <w:rPr>
          <w:rFonts w:ascii="Times New Roman" w:hAnsi="Times New Roman"/>
          <w:sz w:val="28"/>
          <w:szCs w:val="28"/>
        </w:rPr>
        <w:t xml:space="preserve"> nước xuất xứ</w:t>
      </w:r>
      <w:r w:rsidR="007B665C">
        <w:rPr>
          <w:rFonts w:ascii="Times New Roman" w:hAnsi="Times New Roman"/>
          <w:sz w:val="28"/>
          <w:szCs w:val="28"/>
        </w:rPr>
        <w:t xml:space="preserve"> của thuốc</w:t>
      </w:r>
      <w:r w:rsidR="00E60ED3" w:rsidRPr="00CA4164">
        <w:rPr>
          <w:rFonts w:ascii="Times New Roman" w:hAnsi="Times New Roman"/>
          <w:sz w:val="28"/>
          <w:szCs w:val="28"/>
        </w:rPr>
        <w:t>.</w:t>
      </w:r>
    </w:p>
    <w:p w14:paraId="7DE15D99" w14:textId="77777777" w:rsidR="00132CA1" w:rsidRDefault="008E764F" w:rsidP="00D40A97">
      <w:pPr>
        <w:spacing w:before="120" w:line="360" w:lineRule="exact"/>
        <w:ind w:firstLine="709"/>
        <w:jc w:val="both"/>
        <w:rPr>
          <w:rFonts w:ascii="Times New Roman" w:hAnsi="Times New Roman"/>
          <w:sz w:val="28"/>
          <w:szCs w:val="28"/>
          <w:lang w:val="en-GB"/>
        </w:rPr>
      </w:pPr>
      <w:r w:rsidRPr="00D40A97">
        <w:rPr>
          <w:rFonts w:ascii="Times New Roman" w:hAnsi="Times New Roman"/>
          <w:sz w:val="28"/>
          <w:szCs w:val="28"/>
          <w:lang w:val="en-GB"/>
        </w:rPr>
        <w:t>2.</w:t>
      </w:r>
      <w:r w:rsidR="00132CA1">
        <w:rPr>
          <w:rFonts w:ascii="Times New Roman" w:hAnsi="Times New Roman"/>
          <w:sz w:val="28"/>
          <w:szCs w:val="28"/>
          <w:lang w:val="en-GB"/>
        </w:rPr>
        <w:t xml:space="preserve"> Áp dụng dược điển nước ngoài khác:</w:t>
      </w:r>
    </w:p>
    <w:p w14:paraId="6FD947AD" w14:textId="03B6556F" w:rsidR="008D17DC" w:rsidRPr="00D40A97" w:rsidRDefault="00E63360"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lang w:val="en-GB"/>
        </w:rPr>
        <w:t xml:space="preserve"> </w:t>
      </w:r>
      <w:r w:rsidR="007E3448" w:rsidRPr="00D40A97">
        <w:rPr>
          <w:rFonts w:ascii="Times New Roman" w:hAnsi="Times New Roman"/>
          <w:sz w:val="28"/>
          <w:szCs w:val="28"/>
          <w:lang w:val="vi-VN"/>
        </w:rPr>
        <w:t>Trường hợp cơ sở kinh doanh dược</w:t>
      </w:r>
      <w:r w:rsidR="008E3A06">
        <w:rPr>
          <w:rFonts w:ascii="Times New Roman" w:hAnsi="Times New Roman"/>
          <w:sz w:val="28"/>
          <w:szCs w:val="28"/>
          <w:lang w:val="vi-VN"/>
        </w:rPr>
        <w:t>, cơ sở pha chế thuốc</w:t>
      </w:r>
      <w:r w:rsidR="007E3448" w:rsidRPr="00D40A97">
        <w:rPr>
          <w:rFonts w:ascii="Times New Roman" w:hAnsi="Times New Roman"/>
          <w:sz w:val="28"/>
          <w:szCs w:val="28"/>
          <w:lang w:val="vi-VN"/>
        </w:rPr>
        <w:t xml:space="preserve"> áp dụng dược điển</w:t>
      </w:r>
      <w:r w:rsidR="007E3448" w:rsidRPr="00D40A97">
        <w:rPr>
          <w:rFonts w:ascii="Times New Roman" w:hAnsi="Times New Roman"/>
          <w:sz w:val="28"/>
          <w:szCs w:val="28"/>
          <w:lang w:val="en-GB"/>
        </w:rPr>
        <w:t xml:space="preserve"> nước ngoài</w:t>
      </w:r>
      <w:r w:rsidR="007E3448" w:rsidRPr="00D40A97">
        <w:rPr>
          <w:rFonts w:ascii="Times New Roman" w:hAnsi="Times New Roman"/>
          <w:sz w:val="28"/>
          <w:szCs w:val="28"/>
          <w:lang w:val="vi-VN"/>
        </w:rPr>
        <w:t xml:space="preserve"> khác dược điển tham chiếu quy định tại </w:t>
      </w:r>
      <w:r w:rsidR="00676033" w:rsidRPr="00D40A97">
        <w:rPr>
          <w:rFonts w:ascii="Times New Roman" w:hAnsi="Times New Roman"/>
          <w:sz w:val="28"/>
          <w:szCs w:val="28"/>
        </w:rPr>
        <w:t xml:space="preserve">điểm a </w:t>
      </w:r>
      <w:r w:rsidR="007E3448" w:rsidRPr="00D40A97">
        <w:rPr>
          <w:rFonts w:ascii="Times New Roman" w:hAnsi="Times New Roman"/>
          <w:sz w:val="28"/>
          <w:szCs w:val="28"/>
          <w:lang w:val="vi-VN"/>
        </w:rPr>
        <w:t xml:space="preserve">khoản </w:t>
      </w:r>
      <w:r w:rsidR="00086F48" w:rsidRPr="00D40A97">
        <w:rPr>
          <w:rFonts w:ascii="Times New Roman" w:hAnsi="Times New Roman"/>
          <w:sz w:val="28"/>
          <w:szCs w:val="28"/>
        </w:rPr>
        <w:t xml:space="preserve">1 Điều </w:t>
      </w:r>
      <w:r w:rsidR="007E3448" w:rsidRPr="00D40A97">
        <w:rPr>
          <w:rFonts w:ascii="Times New Roman" w:hAnsi="Times New Roman"/>
          <w:sz w:val="28"/>
          <w:szCs w:val="28"/>
          <w:lang w:val="vi-VN"/>
        </w:rPr>
        <w:t>này</w:t>
      </w:r>
      <w:r w:rsidR="008D17DC" w:rsidRPr="00D40A97">
        <w:rPr>
          <w:rFonts w:ascii="Times New Roman" w:hAnsi="Times New Roman"/>
          <w:sz w:val="28"/>
          <w:szCs w:val="28"/>
        </w:rPr>
        <w:t xml:space="preserve">, </w:t>
      </w:r>
      <w:r w:rsidR="007E3448" w:rsidRPr="00D40A97">
        <w:rPr>
          <w:rFonts w:ascii="Times New Roman" w:hAnsi="Times New Roman"/>
          <w:sz w:val="28"/>
          <w:szCs w:val="28"/>
          <w:lang w:val="vi-VN"/>
        </w:rPr>
        <w:t>tiêu chuẩn chất lượng áp dụng tối thiểu phải</w:t>
      </w:r>
      <w:r w:rsidR="008D17DC" w:rsidRPr="00D40A97">
        <w:rPr>
          <w:rFonts w:ascii="Times New Roman" w:hAnsi="Times New Roman"/>
          <w:sz w:val="28"/>
          <w:szCs w:val="28"/>
        </w:rPr>
        <w:t xml:space="preserve"> </w:t>
      </w:r>
      <w:r w:rsidR="007E3448" w:rsidRPr="00D40A97">
        <w:rPr>
          <w:rFonts w:ascii="Times New Roman" w:hAnsi="Times New Roman"/>
          <w:sz w:val="28"/>
          <w:szCs w:val="28"/>
          <w:lang w:val="vi-VN"/>
        </w:rPr>
        <w:t>đáp ứng các yêu cầu</w:t>
      </w:r>
      <w:r w:rsidR="008D17DC" w:rsidRPr="00D40A97">
        <w:rPr>
          <w:rFonts w:ascii="Times New Roman" w:hAnsi="Times New Roman"/>
          <w:sz w:val="28"/>
          <w:szCs w:val="28"/>
        </w:rPr>
        <w:t xml:space="preserve"> sau:</w:t>
      </w:r>
    </w:p>
    <w:p w14:paraId="7F303E54" w14:textId="04F822A6" w:rsidR="00007D51" w:rsidRPr="00D40A97" w:rsidRDefault="008D17DC"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a) Đáp ứng yêu cầu </w:t>
      </w:r>
      <w:r w:rsidR="007E3448" w:rsidRPr="00D40A97">
        <w:rPr>
          <w:rFonts w:ascii="Times New Roman" w:hAnsi="Times New Roman"/>
          <w:sz w:val="28"/>
          <w:szCs w:val="28"/>
          <w:lang w:val="vi-VN"/>
        </w:rPr>
        <w:t>về chỉ tiêu chất lượng và mức chất lượng được quy định tại chuyên luận tiêu chuẩn chất lượng tương ứng của</w:t>
      </w:r>
      <w:r w:rsidR="00A83636" w:rsidRPr="00D40A97">
        <w:rPr>
          <w:rFonts w:ascii="Times New Roman" w:hAnsi="Times New Roman"/>
          <w:sz w:val="28"/>
          <w:szCs w:val="28"/>
        </w:rPr>
        <w:t xml:space="preserve"> Dược điển Việt Nam hoặc </w:t>
      </w:r>
      <w:r w:rsidRPr="00D40A97">
        <w:rPr>
          <w:rFonts w:ascii="Times New Roman" w:hAnsi="Times New Roman"/>
          <w:sz w:val="28"/>
          <w:szCs w:val="28"/>
        </w:rPr>
        <w:t xml:space="preserve">một trong các </w:t>
      </w:r>
      <w:r w:rsidR="007E3448" w:rsidRPr="00D40A97">
        <w:rPr>
          <w:rFonts w:ascii="Times New Roman" w:hAnsi="Times New Roman"/>
          <w:sz w:val="28"/>
          <w:szCs w:val="28"/>
          <w:lang w:val="vi-VN"/>
        </w:rPr>
        <w:t xml:space="preserve">dược điển </w:t>
      </w:r>
      <w:r w:rsidR="007E3448" w:rsidRPr="00D40A97">
        <w:rPr>
          <w:rFonts w:ascii="Times New Roman" w:hAnsi="Times New Roman"/>
          <w:sz w:val="28"/>
          <w:szCs w:val="28"/>
        </w:rPr>
        <w:t>tham chiếu</w:t>
      </w:r>
      <w:r w:rsidR="007E3448" w:rsidRPr="00D40A97">
        <w:rPr>
          <w:rFonts w:ascii="Times New Roman" w:hAnsi="Times New Roman"/>
          <w:sz w:val="28"/>
          <w:szCs w:val="28"/>
          <w:lang w:val="vi-VN"/>
        </w:rPr>
        <w:t>.</w:t>
      </w:r>
    </w:p>
    <w:p w14:paraId="7B8A3BB4" w14:textId="6880D951" w:rsidR="008D17DC" w:rsidRPr="00D40A97" w:rsidRDefault="008D17DC"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b) Các phư</w:t>
      </w:r>
      <w:r w:rsidR="008E3A06">
        <w:rPr>
          <w:rFonts w:ascii="Times New Roman" w:hAnsi="Times New Roman"/>
          <w:sz w:val="28"/>
          <w:szCs w:val="28"/>
        </w:rPr>
        <w:t>ơng pháp kiểm nghiệm</w:t>
      </w:r>
      <w:r w:rsidRPr="00D40A97">
        <w:rPr>
          <w:rFonts w:ascii="Times New Roman" w:hAnsi="Times New Roman"/>
          <w:sz w:val="28"/>
          <w:szCs w:val="28"/>
        </w:rPr>
        <w:t xml:space="preserve"> chung được áp dụn</w:t>
      </w:r>
      <w:r w:rsidR="008E3A06">
        <w:rPr>
          <w:rFonts w:ascii="Times New Roman" w:hAnsi="Times New Roman"/>
          <w:sz w:val="28"/>
          <w:szCs w:val="28"/>
        </w:rPr>
        <w:t>g phải phù hợp với phương pháp kiểm nghiệm</w:t>
      </w:r>
      <w:r w:rsidRPr="00D40A97">
        <w:rPr>
          <w:rFonts w:ascii="Times New Roman" w:hAnsi="Times New Roman"/>
          <w:sz w:val="28"/>
          <w:szCs w:val="28"/>
        </w:rPr>
        <w:t xml:space="preserve"> chung tương ứng được ghi tại </w:t>
      </w:r>
      <w:r w:rsidR="00A83636" w:rsidRPr="00D40A97">
        <w:rPr>
          <w:rFonts w:ascii="Times New Roman" w:hAnsi="Times New Roman"/>
          <w:sz w:val="28"/>
          <w:szCs w:val="28"/>
        </w:rPr>
        <w:t xml:space="preserve">Dược điển Việt Nam hoặc </w:t>
      </w:r>
      <w:r w:rsidRPr="00D40A97">
        <w:rPr>
          <w:rFonts w:ascii="Times New Roman" w:hAnsi="Times New Roman"/>
          <w:sz w:val="28"/>
          <w:szCs w:val="28"/>
        </w:rPr>
        <w:t>một trong các dược điển tham chiếu nêu trên.</w:t>
      </w:r>
    </w:p>
    <w:p w14:paraId="0BCEB3FE" w14:textId="6CC464C5" w:rsidR="00206564" w:rsidRPr="00D40A97" w:rsidRDefault="00206564" w:rsidP="00D40A97">
      <w:pPr>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Điều</w:t>
      </w:r>
      <w:r w:rsidR="00AF5BB3" w:rsidRPr="00D40A97">
        <w:rPr>
          <w:rFonts w:ascii="Times New Roman" w:hAnsi="Times New Roman"/>
          <w:b/>
          <w:sz w:val="28"/>
          <w:szCs w:val="28"/>
        </w:rPr>
        <w:t xml:space="preserve"> </w:t>
      </w:r>
      <w:r w:rsidR="00676033" w:rsidRPr="00D40A97">
        <w:rPr>
          <w:rFonts w:ascii="Times New Roman" w:hAnsi="Times New Roman"/>
          <w:b/>
          <w:sz w:val="28"/>
          <w:szCs w:val="28"/>
        </w:rPr>
        <w:t>5</w:t>
      </w:r>
      <w:r w:rsidR="00AF5BB3" w:rsidRPr="00D40A97">
        <w:rPr>
          <w:rFonts w:ascii="Times New Roman" w:hAnsi="Times New Roman"/>
          <w:b/>
          <w:sz w:val="28"/>
          <w:szCs w:val="28"/>
        </w:rPr>
        <w:t xml:space="preserve">. </w:t>
      </w:r>
      <w:r w:rsidRPr="00D40A97">
        <w:rPr>
          <w:rFonts w:ascii="Times New Roman" w:hAnsi="Times New Roman"/>
          <w:b/>
          <w:sz w:val="28"/>
          <w:szCs w:val="28"/>
        </w:rPr>
        <w:t>Quy định về áp dụng tiêu chuẩn cơ sở</w:t>
      </w:r>
    </w:p>
    <w:p w14:paraId="020ABCE4" w14:textId="5D2DFA96" w:rsidR="00206564" w:rsidRPr="00D40A97" w:rsidRDefault="00206564" w:rsidP="00D40A97">
      <w:pPr>
        <w:spacing w:before="120" w:line="360" w:lineRule="exact"/>
        <w:ind w:firstLine="709"/>
        <w:jc w:val="both"/>
        <w:rPr>
          <w:rFonts w:ascii="Times New Roman" w:hAnsi="Times New Roman"/>
          <w:sz w:val="28"/>
          <w:szCs w:val="28"/>
          <w:lang w:val="en-GB"/>
        </w:rPr>
      </w:pPr>
      <w:r w:rsidRPr="00D40A97">
        <w:rPr>
          <w:rFonts w:ascii="Times New Roman" w:hAnsi="Times New Roman"/>
          <w:sz w:val="28"/>
          <w:szCs w:val="28"/>
        </w:rPr>
        <w:t>1</w:t>
      </w:r>
      <w:r w:rsidRPr="00D40A97">
        <w:rPr>
          <w:rFonts w:ascii="Times New Roman" w:hAnsi="Times New Roman"/>
          <w:sz w:val="28"/>
          <w:szCs w:val="28"/>
          <w:lang w:val="vi-VN"/>
        </w:rPr>
        <w:t xml:space="preserve">. </w:t>
      </w:r>
      <w:r w:rsidRPr="00D40A97">
        <w:rPr>
          <w:rFonts w:ascii="Times New Roman" w:hAnsi="Times New Roman"/>
          <w:sz w:val="28"/>
          <w:szCs w:val="28"/>
          <w:lang w:val="en-GB"/>
        </w:rPr>
        <w:t>T</w:t>
      </w:r>
      <w:r w:rsidRPr="00D40A97">
        <w:rPr>
          <w:rFonts w:ascii="Times New Roman" w:hAnsi="Times New Roman"/>
          <w:sz w:val="28"/>
          <w:szCs w:val="28"/>
          <w:lang w:val="vi-VN"/>
        </w:rPr>
        <w:t xml:space="preserve">iêu chuẩn cơ sở </w:t>
      </w:r>
      <w:r w:rsidRPr="00D40A97">
        <w:rPr>
          <w:rFonts w:ascii="Times New Roman" w:hAnsi="Times New Roman"/>
          <w:sz w:val="28"/>
          <w:szCs w:val="28"/>
          <w:lang w:val="en-GB"/>
        </w:rPr>
        <w:t xml:space="preserve">về </w:t>
      </w:r>
      <w:r w:rsidR="00B64055">
        <w:rPr>
          <w:rFonts w:ascii="Times New Roman" w:hAnsi="Times New Roman"/>
          <w:sz w:val="28"/>
          <w:szCs w:val="28"/>
          <w:lang w:val="vi-VN"/>
        </w:rPr>
        <w:t xml:space="preserve">thuốc, nguyên liệu làm thuốc </w:t>
      </w:r>
      <w:r w:rsidRPr="00D40A97">
        <w:rPr>
          <w:rFonts w:ascii="Times New Roman" w:hAnsi="Times New Roman"/>
          <w:sz w:val="28"/>
          <w:szCs w:val="28"/>
          <w:lang w:val="en-GB"/>
        </w:rPr>
        <w:t>phải đáp ứng quy định tại khoản điểm b, khoản 2 Điều 102 của Luật dược</w:t>
      </w:r>
      <w:r w:rsidR="00086F48" w:rsidRPr="00D40A97">
        <w:rPr>
          <w:rFonts w:ascii="Times New Roman" w:hAnsi="Times New Roman"/>
          <w:sz w:val="28"/>
          <w:szCs w:val="28"/>
          <w:lang w:val="en-GB"/>
        </w:rPr>
        <w:t>,</w:t>
      </w:r>
      <w:r w:rsidRPr="00D40A97">
        <w:rPr>
          <w:rFonts w:ascii="Times New Roman" w:hAnsi="Times New Roman"/>
          <w:sz w:val="28"/>
          <w:szCs w:val="28"/>
          <w:lang w:val="en-GB"/>
        </w:rPr>
        <w:t xml:space="preserve"> cụ thể như sau:</w:t>
      </w:r>
    </w:p>
    <w:p w14:paraId="70FD1C97" w14:textId="77777777" w:rsidR="00206564" w:rsidRPr="00D40A97" w:rsidRDefault="00206564" w:rsidP="00D40A97">
      <w:pPr>
        <w:spacing w:before="120" w:line="360" w:lineRule="exact"/>
        <w:ind w:firstLine="709"/>
        <w:jc w:val="both"/>
        <w:rPr>
          <w:rFonts w:ascii="Times New Roman" w:hAnsi="Times New Roman"/>
          <w:sz w:val="28"/>
          <w:szCs w:val="28"/>
          <w:lang w:val="en-GB"/>
        </w:rPr>
      </w:pPr>
      <w:r w:rsidRPr="00D40A97">
        <w:rPr>
          <w:rFonts w:ascii="Times New Roman" w:hAnsi="Times New Roman"/>
          <w:sz w:val="28"/>
          <w:szCs w:val="28"/>
          <w:lang w:val="en-GB"/>
        </w:rPr>
        <w:t>a) Đáp ứng yêu cầu về c</w:t>
      </w:r>
      <w:r w:rsidRPr="00D40A97">
        <w:rPr>
          <w:rFonts w:ascii="Times New Roman" w:hAnsi="Times New Roman"/>
          <w:sz w:val="28"/>
          <w:szCs w:val="28"/>
          <w:lang w:val="vi-VN"/>
        </w:rPr>
        <w:t>hỉ tiêu chất lượng</w:t>
      </w:r>
      <w:r w:rsidRPr="00D40A97">
        <w:rPr>
          <w:rFonts w:ascii="Times New Roman" w:hAnsi="Times New Roman"/>
          <w:sz w:val="28"/>
          <w:szCs w:val="28"/>
          <w:lang w:val="en-GB"/>
        </w:rPr>
        <w:t>,</w:t>
      </w:r>
      <w:r w:rsidRPr="00D40A97">
        <w:rPr>
          <w:rFonts w:ascii="Times New Roman" w:hAnsi="Times New Roman"/>
          <w:sz w:val="28"/>
          <w:szCs w:val="28"/>
          <w:lang w:val="vi-VN"/>
        </w:rPr>
        <w:t xml:space="preserve"> mức chất lượng</w:t>
      </w:r>
      <w:r w:rsidRPr="00D40A97">
        <w:rPr>
          <w:rFonts w:ascii="Times New Roman" w:hAnsi="Times New Roman"/>
          <w:sz w:val="28"/>
          <w:szCs w:val="28"/>
        </w:rPr>
        <w:t xml:space="preserve"> được quy định tại chuyên luận tương ứng của Dược điển Việt Nam</w:t>
      </w:r>
      <w:r w:rsidRPr="00D40A97">
        <w:rPr>
          <w:rFonts w:ascii="Times New Roman" w:hAnsi="Times New Roman"/>
          <w:sz w:val="28"/>
          <w:szCs w:val="28"/>
          <w:lang w:val="en-GB"/>
        </w:rPr>
        <w:t>;</w:t>
      </w:r>
    </w:p>
    <w:p w14:paraId="393EBBAD" w14:textId="1A0853EF" w:rsidR="00206564" w:rsidRPr="00D40A97" w:rsidRDefault="00206564"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en-GB"/>
        </w:rPr>
        <w:t>b) Đáp ứng</w:t>
      </w:r>
      <w:r w:rsidRPr="00D40A97">
        <w:rPr>
          <w:rFonts w:ascii="Times New Roman" w:hAnsi="Times New Roman"/>
          <w:sz w:val="28"/>
          <w:szCs w:val="28"/>
          <w:lang w:val="vi-VN"/>
        </w:rPr>
        <w:t xml:space="preserve"> yêu cầu về chỉ tiêu chất lượng, mức chất lượng và phương pháp </w:t>
      </w:r>
      <w:r w:rsidR="008E3A06">
        <w:rPr>
          <w:rFonts w:ascii="Times New Roman" w:hAnsi="Times New Roman"/>
          <w:sz w:val="28"/>
          <w:szCs w:val="28"/>
          <w:lang w:val="vi-VN"/>
        </w:rPr>
        <w:t>kiểm nghiệm</w:t>
      </w:r>
      <w:r w:rsidRPr="00D40A97">
        <w:rPr>
          <w:rFonts w:ascii="Times New Roman" w:hAnsi="Times New Roman"/>
          <w:sz w:val="28"/>
          <w:szCs w:val="28"/>
          <w:lang w:val="vi-VN"/>
        </w:rPr>
        <w:t xml:space="preserve"> chung được quy định tại các Phụ lục của Dược điển</w:t>
      </w:r>
      <w:r w:rsidRPr="00D40A97">
        <w:rPr>
          <w:rFonts w:ascii="Times New Roman" w:hAnsi="Times New Roman"/>
          <w:sz w:val="28"/>
          <w:szCs w:val="28"/>
          <w:lang w:val="en-GB"/>
        </w:rPr>
        <w:t xml:space="preserve"> Việt Nam</w:t>
      </w:r>
      <w:r w:rsidRPr="00D40A97">
        <w:rPr>
          <w:rFonts w:ascii="Times New Roman" w:hAnsi="Times New Roman"/>
          <w:sz w:val="28"/>
          <w:szCs w:val="28"/>
          <w:lang w:val="vi-VN"/>
        </w:rPr>
        <w:t>;</w:t>
      </w:r>
    </w:p>
    <w:p w14:paraId="36B2BF21" w14:textId="455AB940" w:rsidR="00206564" w:rsidRPr="00D40A97" w:rsidRDefault="00206564" w:rsidP="00D40A97">
      <w:pPr>
        <w:spacing w:before="120" w:line="360" w:lineRule="exact"/>
        <w:ind w:firstLine="709"/>
        <w:jc w:val="both"/>
        <w:rPr>
          <w:rFonts w:ascii="Times New Roman" w:hAnsi="Times New Roman"/>
          <w:sz w:val="28"/>
          <w:szCs w:val="28"/>
          <w:lang w:val="en-GB"/>
        </w:rPr>
      </w:pPr>
      <w:r w:rsidRPr="00D40A97">
        <w:rPr>
          <w:rFonts w:ascii="Times New Roman" w:hAnsi="Times New Roman"/>
          <w:sz w:val="28"/>
          <w:szCs w:val="28"/>
          <w:lang w:val="en-GB"/>
        </w:rPr>
        <w:t>c) Trường hợp Dược điển Việt Nam</w:t>
      </w:r>
      <w:r w:rsidR="00377ACF" w:rsidRPr="00D40A97">
        <w:rPr>
          <w:rFonts w:ascii="Times New Roman" w:hAnsi="Times New Roman"/>
          <w:sz w:val="28"/>
          <w:szCs w:val="28"/>
          <w:lang w:val="en-GB"/>
        </w:rPr>
        <w:t xml:space="preserve">, Dược điển tham chiếu quy định tại </w:t>
      </w:r>
      <w:r w:rsidR="00676033" w:rsidRPr="00D40A97">
        <w:rPr>
          <w:rFonts w:ascii="Times New Roman" w:hAnsi="Times New Roman"/>
          <w:sz w:val="28"/>
          <w:szCs w:val="28"/>
          <w:lang w:val="en-GB"/>
        </w:rPr>
        <w:t xml:space="preserve">điểm a </w:t>
      </w:r>
      <w:r w:rsidR="00377ACF" w:rsidRPr="00D40A97">
        <w:rPr>
          <w:rFonts w:ascii="Times New Roman" w:hAnsi="Times New Roman"/>
          <w:sz w:val="28"/>
          <w:szCs w:val="28"/>
          <w:lang w:val="en-GB"/>
        </w:rPr>
        <w:t xml:space="preserve">khoản 1 Điều </w:t>
      </w:r>
      <w:r w:rsidR="00676033" w:rsidRPr="00D40A97">
        <w:rPr>
          <w:rFonts w:ascii="Times New Roman" w:hAnsi="Times New Roman"/>
          <w:sz w:val="28"/>
          <w:szCs w:val="28"/>
          <w:lang w:val="en-GB"/>
        </w:rPr>
        <w:t>4</w:t>
      </w:r>
      <w:r w:rsidR="00377ACF" w:rsidRPr="00D40A97">
        <w:rPr>
          <w:rFonts w:ascii="Times New Roman" w:hAnsi="Times New Roman"/>
          <w:sz w:val="28"/>
          <w:szCs w:val="28"/>
          <w:lang w:val="en-GB"/>
        </w:rPr>
        <w:t xml:space="preserve"> của Thông tư này</w:t>
      </w:r>
      <w:r w:rsidRPr="00D40A97">
        <w:rPr>
          <w:rFonts w:ascii="Times New Roman" w:hAnsi="Times New Roman"/>
          <w:sz w:val="28"/>
          <w:szCs w:val="28"/>
          <w:lang w:val="en-GB"/>
        </w:rPr>
        <w:t xml:space="preserve"> chưa có chuyên luận thuốc, nguyên liệu làm thuốc tương ứng, cơ sở xây dựng tiêu chuẩn trên cơ sở kết quả nghiên cứu khoa học</w:t>
      </w:r>
      <w:r w:rsidR="00377ACF" w:rsidRPr="00D40A97">
        <w:rPr>
          <w:rFonts w:ascii="Times New Roman" w:hAnsi="Times New Roman"/>
          <w:sz w:val="28"/>
          <w:szCs w:val="28"/>
          <w:lang w:val="en-GB"/>
        </w:rPr>
        <w:t>, kết quả nghiên cứu phát triển sản phẩm</w:t>
      </w:r>
      <w:r w:rsidRPr="00D40A97">
        <w:rPr>
          <w:rFonts w:ascii="Times New Roman" w:hAnsi="Times New Roman"/>
          <w:sz w:val="28"/>
          <w:szCs w:val="28"/>
          <w:lang w:val="en-GB"/>
        </w:rPr>
        <w:t xml:space="preserve"> hoặc </w:t>
      </w:r>
      <w:r w:rsidR="007B665C">
        <w:rPr>
          <w:rFonts w:ascii="Times New Roman" w:hAnsi="Times New Roman"/>
          <w:sz w:val="28"/>
          <w:szCs w:val="28"/>
          <w:lang w:val="en-GB"/>
        </w:rPr>
        <w:t>theo quy định của</w:t>
      </w:r>
      <w:r w:rsidRPr="00D40A97">
        <w:rPr>
          <w:rFonts w:ascii="Times New Roman" w:hAnsi="Times New Roman"/>
          <w:sz w:val="28"/>
          <w:szCs w:val="28"/>
          <w:lang w:val="en-GB"/>
        </w:rPr>
        <w:t xml:space="preserve"> Dược điển nước ngoài</w:t>
      </w:r>
      <w:r w:rsidR="00377ACF" w:rsidRPr="00D40A97">
        <w:rPr>
          <w:rFonts w:ascii="Times New Roman" w:hAnsi="Times New Roman"/>
          <w:sz w:val="28"/>
          <w:szCs w:val="28"/>
          <w:lang w:val="en-GB"/>
        </w:rPr>
        <w:t xml:space="preserve"> khác</w:t>
      </w:r>
      <w:r w:rsidRPr="00D40A97">
        <w:rPr>
          <w:rFonts w:ascii="Times New Roman" w:hAnsi="Times New Roman"/>
          <w:sz w:val="28"/>
          <w:szCs w:val="28"/>
          <w:lang w:val="en-GB"/>
        </w:rPr>
        <w:t>.</w:t>
      </w:r>
    </w:p>
    <w:p w14:paraId="253BC197" w14:textId="11F6E012" w:rsidR="00206564" w:rsidRPr="00D40A97" w:rsidRDefault="008831EC" w:rsidP="00D40A97">
      <w:pPr>
        <w:spacing w:before="120" w:line="360" w:lineRule="exact"/>
        <w:ind w:firstLine="709"/>
        <w:jc w:val="both"/>
        <w:rPr>
          <w:rFonts w:ascii="Times New Roman" w:hAnsi="Times New Roman"/>
          <w:sz w:val="28"/>
          <w:szCs w:val="28"/>
        </w:rPr>
      </w:pPr>
      <w:r>
        <w:rPr>
          <w:rFonts w:ascii="Times New Roman" w:hAnsi="Times New Roman"/>
          <w:sz w:val="28"/>
          <w:szCs w:val="28"/>
        </w:rPr>
        <w:t>2</w:t>
      </w:r>
      <w:r w:rsidR="00206564" w:rsidRPr="00D40A97">
        <w:rPr>
          <w:rFonts w:ascii="Times New Roman" w:hAnsi="Times New Roman"/>
          <w:sz w:val="28"/>
          <w:szCs w:val="28"/>
        </w:rPr>
        <w:t xml:space="preserve">. </w:t>
      </w:r>
      <w:r w:rsidR="00206564" w:rsidRPr="00D40A97">
        <w:rPr>
          <w:rFonts w:ascii="Times New Roman" w:hAnsi="Times New Roman"/>
          <w:sz w:val="28"/>
          <w:szCs w:val="28"/>
          <w:lang w:val="vi-VN"/>
        </w:rPr>
        <w:t>Tiêu chuẩn cơ sở của các thuốc pha chế</w:t>
      </w:r>
      <w:r>
        <w:rPr>
          <w:rFonts w:ascii="Times New Roman" w:hAnsi="Times New Roman"/>
          <w:sz w:val="28"/>
          <w:szCs w:val="28"/>
          <w:lang w:val="vi-VN"/>
        </w:rPr>
        <w:t>, bào chế</w:t>
      </w:r>
      <w:r w:rsidR="00206564" w:rsidRPr="00D40A97">
        <w:rPr>
          <w:rFonts w:ascii="Times New Roman" w:hAnsi="Times New Roman"/>
          <w:sz w:val="28"/>
          <w:szCs w:val="28"/>
          <w:lang w:val="vi-VN"/>
        </w:rPr>
        <w:t xml:space="preserve"> </w:t>
      </w:r>
      <w:r>
        <w:rPr>
          <w:rFonts w:ascii="Times New Roman" w:hAnsi="Times New Roman"/>
          <w:sz w:val="28"/>
          <w:szCs w:val="28"/>
          <w:lang w:val="vi-VN"/>
        </w:rPr>
        <w:t>tại</w:t>
      </w:r>
      <w:r w:rsidR="00206564" w:rsidRPr="00D40A97">
        <w:rPr>
          <w:rFonts w:ascii="Times New Roman" w:hAnsi="Times New Roman"/>
          <w:sz w:val="28"/>
          <w:szCs w:val="28"/>
          <w:lang w:val="vi-VN"/>
        </w:rPr>
        <w:t xml:space="preserve"> </w:t>
      </w:r>
      <w:r>
        <w:rPr>
          <w:rFonts w:ascii="Times New Roman" w:hAnsi="Times New Roman"/>
          <w:sz w:val="28"/>
          <w:szCs w:val="28"/>
          <w:lang w:val="vi-VN"/>
        </w:rPr>
        <w:t>cơ sở khám chữa bệnh</w:t>
      </w:r>
      <w:r w:rsidR="00E722DC">
        <w:rPr>
          <w:rFonts w:ascii="Times New Roman" w:hAnsi="Times New Roman"/>
          <w:sz w:val="28"/>
          <w:szCs w:val="28"/>
          <w:lang w:val="vi-VN"/>
        </w:rPr>
        <w:t xml:space="preserve"> </w:t>
      </w:r>
      <w:r w:rsidR="00206564" w:rsidRPr="00D40A97">
        <w:rPr>
          <w:rFonts w:ascii="Times New Roman" w:hAnsi="Times New Roman"/>
          <w:sz w:val="28"/>
          <w:szCs w:val="28"/>
          <w:lang w:val="vi-VN"/>
        </w:rPr>
        <w:t>do cơ sở xây dựng</w:t>
      </w:r>
      <w:r w:rsidR="00206564" w:rsidRPr="00D40A97">
        <w:rPr>
          <w:rFonts w:ascii="Times New Roman" w:hAnsi="Times New Roman"/>
          <w:sz w:val="28"/>
          <w:szCs w:val="28"/>
        </w:rPr>
        <w:t>, đánh giá sự phù hợp</w:t>
      </w:r>
      <w:r w:rsidR="00206564" w:rsidRPr="00D40A97">
        <w:rPr>
          <w:rFonts w:ascii="Times New Roman" w:hAnsi="Times New Roman"/>
          <w:sz w:val="28"/>
          <w:szCs w:val="28"/>
          <w:lang w:val="vi-VN"/>
        </w:rPr>
        <w:t xml:space="preserve"> và được người đứng đầu đơn vị xét duyệt</w:t>
      </w:r>
      <w:r w:rsidR="00206564" w:rsidRPr="00D40A97">
        <w:rPr>
          <w:rFonts w:ascii="Times New Roman" w:hAnsi="Times New Roman"/>
          <w:sz w:val="28"/>
          <w:szCs w:val="28"/>
        </w:rPr>
        <w:t>,</w:t>
      </w:r>
      <w:r w:rsidR="00206564" w:rsidRPr="00D40A97">
        <w:rPr>
          <w:rFonts w:ascii="Times New Roman" w:hAnsi="Times New Roman"/>
          <w:sz w:val="28"/>
          <w:szCs w:val="28"/>
          <w:lang w:val="vi-VN"/>
        </w:rPr>
        <w:t xml:space="preserve"> ban hành</w:t>
      </w:r>
      <w:r w:rsidR="00206564" w:rsidRPr="00D40A97">
        <w:rPr>
          <w:rFonts w:ascii="Times New Roman" w:hAnsi="Times New Roman"/>
          <w:sz w:val="28"/>
          <w:szCs w:val="28"/>
        </w:rPr>
        <w:t xml:space="preserve">. </w:t>
      </w:r>
    </w:p>
    <w:p w14:paraId="4E23454C" w14:textId="4481A471" w:rsidR="008F7935" w:rsidRPr="00D40A97" w:rsidRDefault="008D17DC" w:rsidP="00D40A97">
      <w:pPr>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Điều</w:t>
      </w:r>
      <w:r w:rsidR="006567C6" w:rsidRPr="00D40A97">
        <w:rPr>
          <w:rFonts w:ascii="Times New Roman" w:hAnsi="Times New Roman"/>
          <w:b/>
          <w:sz w:val="28"/>
          <w:szCs w:val="28"/>
        </w:rPr>
        <w:t xml:space="preserve"> </w:t>
      </w:r>
      <w:r w:rsidR="00676033" w:rsidRPr="00D40A97">
        <w:rPr>
          <w:rFonts w:ascii="Times New Roman" w:hAnsi="Times New Roman"/>
          <w:b/>
          <w:sz w:val="28"/>
          <w:szCs w:val="28"/>
        </w:rPr>
        <w:t>6</w:t>
      </w:r>
      <w:r w:rsidR="008F7935" w:rsidRPr="00D40A97">
        <w:rPr>
          <w:rFonts w:ascii="Times New Roman" w:hAnsi="Times New Roman"/>
          <w:b/>
          <w:sz w:val="28"/>
          <w:szCs w:val="28"/>
        </w:rPr>
        <w:t xml:space="preserve">. Quy định về </w:t>
      </w:r>
      <w:r w:rsidR="00B264BD" w:rsidRPr="00D40A97">
        <w:rPr>
          <w:rFonts w:ascii="Times New Roman" w:hAnsi="Times New Roman"/>
          <w:b/>
          <w:sz w:val="28"/>
          <w:szCs w:val="28"/>
        </w:rPr>
        <w:t>cập nhật tiêu chuẩn chất lượng và á</w:t>
      </w:r>
      <w:r w:rsidR="008F7935" w:rsidRPr="00D40A97">
        <w:rPr>
          <w:rFonts w:ascii="Times New Roman" w:hAnsi="Times New Roman"/>
          <w:b/>
          <w:sz w:val="28"/>
          <w:szCs w:val="28"/>
        </w:rPr>
        <w:t>p dụng Dược điển cập nhật</w:t>
      </w:r>
    </w:p>
    <w:p w14:paraId="3A265558" w14:textId="77777777" w:rsidR="008F7935" w:rsidRPr="00D40A97" w:rsidRDefault="00280356"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lang w:val="en-GB"/>
        </w:rPr>
        <w:t>C</w:t>
      </w:r>
      <w:r w:rsidR="008F7935" w:rsidRPr="00D40A97">
        <w:rPr>
          <w:rFonts w:ascii="Times New Roman" w:hAnsi="Times New Roman"/>
          <w:sz w:val="28"/>
          <w:szCs w:val="28"/>
          <w:lang w:val="vi-VN"/>
        </w:rPr>
        <w:t xml:space="preserve">ơ sở kinh doanh </w:t>
      </w:r>
      <w:r w:rsidR="008F7935" w:rsidRPr="00D40A97">
        <w:rPr>
          <w:rFonts w:ascii="Times New Roman" w:hAnsi="Times New Roman"/>
          <w:sz w:val="28"/>
          <w:szCs w:val="28"/>
        </w:rPr>
        <w:t>dược</w:t>
      </w:r>
      <w:r w:rsidR="008F7935" w:rsidRPr="00D40A97">
        <w:rPr>
          <w:rFonts w:ascii="Times New Roman" w:hAnsi="Times New Roman"/>
          <w:sz w:val="28"/>
          <w:szCs w:val="28"/>
          <w:lang w:val="vi-VN"/>
        </w:rPr>
        <w:t xml:space="preserve"> cập nhật tiêu chuẩn chất lượng thuốc, nguyên liệu làm thuốc</w:t>
      </w:r>
      <w:r w:rsidR="008F7935" w:rsidRPr="00D40A97">
        <w:rPr>
          <w:rFonts w:ascii="Times New Roman" w:hAnsi="Times New Roman"/>
          <w:sz w:val="28"/>
          <w:szCs w:val="28"/>
        </w:rPr>
        <w:t xml:space="preserve"> theo</w:t>
      </w:r>
      <w:r w:rsidR="008F7935" w:rsidRPr="00D40A97">
        <w:rPr>
          <w:rFonts w:ascii="Times New Roman" w:hAnsi="Times New Roman"/>
          <w:sz w:val="28"/>
          <w:szCs w:val="28"/>
          <w:lang w:val="vi-VN"/>
        </w:rPr>
        <w:t xml:space="preserve"> phiên bản </w:t>
      </w:r>
      <w:r w:rsidRPr="00D40A97">
        <w:rPr>
          <w:rFonts w:ascii="Times New Roman" w:hAnsi="Times New Roman"/>
          <w:sz w:val="28"/>
          <w:szCs w:val="28"/>
          <w:lang w:val="vi-VN"/>
        </w:rPr>
        <w:t>dược điển</w:t>
      </w:r>
      <w:r w:rsidRPr="00D40A97">
        <w:rPr>
          <w:rFonts w:ascii="Times New Roman" w:hAnsi="Times New Roman"/>
          <w:sz w:val="28"/>
          <w:szCs w:val="28"/>
        </w:rPr>
        <w:t xml:space="preserve"> </w:t>
      </w:r>
      <w:r w:rsidR="008F7935" w:rsidRPr="00D40A97">
        <w:rPr>
          <w:rFonts w:ascii="Times New Roman" w:hAnsi="Times New Roman"/>
          <w:sz w:val="28"/>
          <w:szCs w:val="28"/>
          <w:lang w:val="en-GB"/>
        </w:rPr>
        <w:t xml:space="preserve">cập nhật </w:t>
      </w:r>
      <w:r w:rsidR="008F7935" w:rsidRPr="00D40A97">
        <w:rPr>
          <w:rFonts w:ascii="Times New Roman" w:hAnsi="Times New Roman"/>
          <w:sz w:val="28"/>
          <w:szCs w:val="28"/>
        </w:rPr>
        <w:t>theo quy định như sau:</w:t>
      </w:r>
    </w:p>
    <w:p w14:paraId="6BA4D78D" w14:textId="46FEC15F" w:rsidR="008F7935" w:rsidRPr="00D40A97" w:rsidRDefault="008D17DC"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1.</w:t>
      </w:r>
      <w:r w:rsidR="008F7935" w:rsidRPr="00D40A97">
        <w:rPr>
          <w:rFonts w:ascii="Times New Roman" w:hAnsi="Times New Roman"/>
          <w:sz w:val="28"/>
          <w:szCs w:val="28"/>
        </w:rPr>
        <w:t xml:space="preserve"> Đối với thuốc, nguyên liệu làm thuốc khi đăng ký lưu hành, đăng ký gia hạn: Tại thời điểm nộp hồ sơ đăng ký, tiêu chuẩn chất lượng thuốc, nguyên liệu làm thuốc trong hồ sơ đăng ký, đăng ký gia hạn </w:t>
      </w:r>
      <w:r w:rsidR="00E722DC">
        <w:rPr>
          <w:rFonts w:ascii="Times New Roman" w:hAnsi="Times New Roman"/>
          <w:sz w:val="28"/>
          <w:szCs w:val="28"/>
        </w:rPr>
        <w:t xml:space="preserve">thuốc </w:t>
      </w:r>
      <w:r w:rsidR="008F7935" w:rsidRPr="00D40A97">
        <w:rPr>
          <w:rFonts w:ascii="Times New Roman" w:hAnsi="Times New Roman"/>
          <w:sz w:val="28"/>
          <w:szCs w:val="28"/>
        </w:rPr>
        <w:t>phải đáp ứng:</w:t>
      </w:r>
    </w:p>
    <w:p w14:paraId="2DEE1A1C" w14:textId="57E3A78C" w:rsidR="008F7935" w:rsidRPr="00D40A97" w:rsidRDefault="009137F7"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lastRenderedPageBreak/>
        <w:t xml:space="preserve">a) </w:t>
      </w:r>
      <w:r w:rsidR="008F7935" w:rsidRPr="00D40A97">
        <w:rPr>
          <w:rFonts w:ascii="Times New Roman" w:hAnsi="Times New Roman"/>
          <w:sz w:val="28"/>
          <w:szCs w:val="28"/>
        </w:rPr>
        <w:t>Dược điển phiên bản hiện hành</w:t>
      </w:r>
      <w:r w:rsidR="006C2987" w:rsidRPr="00D40A97">
        <w:rPr>
          <w:rFonts w:ascii="Times New Roman" w:hAnsi="Times New Roman"/>
          <w:sz w:val="28"/>
          <w:szCs w:val="28"/>
        </w:rPr>
        <w:t>,</w:t>
      </w:r>
      <w:r w:rsidR="008F7935" w:rsidRPr="00D40A97">
        <w:rPr>
          <w:rFonts w:ascii="Times New Roman" w:hAnsi="Times New Roman"/>
          <w:sz w:val="28"/>
          <w:szCs w:val="28"/>
        </w:rPr>
        <w:t xml:space="preserve"> hoặc</w:t>
      </w:r>
    </w:p>
    <w:p w14:paraId="226C6E94" w14:textId="79B75C08" w:rsidR="008F7935" w:rsidRPr="00D40A97" w:rsidRDefault="009137F7"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b) </w:t>
      </w:r>
      <w:r w:rsidR="008F7935" w:rsidRPr="00D40A97">
        <w:rPr>
          <w:rFonts w:ascii="Times New Roman" w:hAnsi="Times New Roman"/>
          <w:sz w:val="28"/>
          <w:szCs w:val="28"/>
        </w:rPr>
        <w:t>Dược điển phiên bản trước phiên bản hiện hàn</w:t>
      </w:r>
      <w:r w:rsidR="00C04B45" w:rsidRPr="00D40A97">
        <w:rPr>
          <w:rFonts w:ascii="Times New Roman" w:hAnsi="Times New Roman"/>
          <w:sz w:val="28"/>
          <w:szCs w:val="28"/>
        </w:rPr>
        <w:t>h, nhưng</w:t>
      </w:r>
      <w:r w:rsidR="008F7935" w:rsidRPr="00D40A97">
        <w:rPr>
          <w:rFonts w:ascii="Times New Roman" w:hAnsi="Times New Roman"/>
          <w:sz w:val="28"/>
          <w:szCs w:val="28"/>
        </w:rPr>
        <w:t xml:space="preserve"> không quá 02 năm kể từ ngày ban hành Dược điển </w:t>
      </w:r>
      <w:r w:rsidR="004727EE" w:rsidRPr="00D40A97">
        <w:rPr>
          <w:rFonts w:ascii="Times New Roman" w:hAnsi="Times New Roman"/>
          <w:sz w:val="28"/>
          <w:szCs w:val="28"/>
        </w:rPr>
        <w:t xml:space="preserve">phiên bản </w:t>
      </w:r>
      <w:r w:rsidR="008F7935" w:rsidRPr="00D40A97">
        <w:rPr>
          <w:rFonts w:ascii="Times New Roman" w:hAnsi="Times New Roman"/>
          <w:sz w:val="28"/>
          <w:szCs w:val="28"/>
        </w:rPr>
        <w:t xml:space="preserve">hiện hành. </w:t>
      </w:r>
    </w:p>
    <w:p w14:paraId="34DAE567" w14:textId="2804326F" w:rsidR="008F7935" w:rsidRPr="00D40A97" w:rsidRDefault="008D17DC"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2. </w:t>
      </w:r>
      <w:r w:rsidR="008F7935" w:rsidRPr="00D40A97">
        <w:rPr>
          <w:rFonts w:ascii="Times New Roman" w:hAnsi="Times New Roman"/>
          <w:sz w:val="28"/>
          <w:szCs w:val="28"/>
        </w:rPr>
        <w:t>Đối với thuốc, nguyên liệu làm thuốc đã được cấp phép lưu hành: Trong thời hạn 02 năm kể từ khi phiên bản dược điển mới nhất được ban hành, cơ sở đăng ký và cơ sở sản xuất có trách nhiệm cập nhật tiêu chuẩn chất lượng thuốc, nguyên liệu làm thuốc theo</w:t>
      </w:r>
      <w:r w:rsidR="00032923" w:rsidRPr="00D40A97">
        <w:rPr>
          <w:rFonts w:ascii="Times New Roman" w:hAnsi="Times New Roman"/>
          <w:sz w:val="28"/>
          <w:szCs w:val="28"/>
        </w:rPr>
        <w:t xml:space="preserve"> quy định tại</w:t>
      </w:r>
      <w:r w:rsidR="008F7935" w:rsidRPr="00D40A97">
        <w:rPr>
          <w:rFonts w:ascii="Times New Roman" w:hAnsi="Times New Roman"/>
          <w:sz w:val="28"/>
          <w:szCs w:val="28"/>
        </w:rPr>
        <w:t xml:space="preserve"> phiên bản dược điển đó.</w:t>
      </w:r>
    </w:p>
    <w:p w14:paraId="4C9F7EC1" w14:textId="07BE4C43" w:rsidR="005B26E2" w:rsidRDefault="008D17DC"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3. </w:t>
      </w:r>
      <w:r w:rsidR="002C2DDA" w:rsidRPr="00D40A97">
        <w:rPr>
          <w:rFonts w:ascii="Times New Roman" w:hAnsi="Times New Roman"/>
          <w:sz w:val="28"/>
          <w:szCs w:val="28"/>
        </w:rPr>
        <w:t xml:space="preserve">Trong quá trình lưu hành thuốc, khi </w:t>
      </w:r>
      <w:r w:rsidR="00EF5411" w:rsidRPr="00D40A97">
        <w:rPr>
          <w:rFonts w:ascii="Times New Roman" w:hAnsi="Times New Roman"/>
          <w:sz w:val="28"/>
          <w:szCs w:val="28"/>
        </w:rPr>
        <w:t xml:space="preserve">cơ sở sản xuất, đăng ký thuốc </w:t>
      </w:r>
      <w:r w:rsidR="002C2DDA" w:rsidRPr="00D40A97">
        <w:rPr>
          <w:rFonts w:ascii="Times New Roman" w:hAnsi="Times New Roman"/>
          <w:sz w:val="28"/>
          <w:szCs w:val="28"/>
        </w:rPr>
        <w:t xml:space="preserve">phát hiện </w:t>
      </w:r>
      <w:r w:rsidR="005B26E2" w:rsidRPr="00D40A97">
        <w:rPr>
          <w:rFonts w:ascii="Times New Roman" w:hAnsi="Times New Roman"/>
          <w:sz w:val="28"/>
          <w:szCs w:val="28"/>
        </w:rPr>
        <w:t>các yếu tố có ảnh hưởng nghiêm trọng đến chất lượng, an toàn, hiệu quả của thuốc hoặc theo yêu cầu của Bộ Y tế</w:t>
      </w:r>
      <w:r w:rsidR="00E722DC">
        <w:rPr>
          <w:rFonts w:ascii="Times New Roman" w:hAnsi="Times New Roman"/>
          <w:sz w:val="28"/>
          <w:szCs w:val="28"/>
        </w:rPr>
        <w:t xml:space="preserve"> (Cục Quản lý Dược)</w:t>
      </w:r>
      <w:r w:rsidR="005B26E2" w:rsidRPr="00D40A97">
        <w:rPr>
          <w:rFonts w:ascii="Times New Roman" w:hAnsi="Times New Roman"/>
          <w:sz w:val="28"/>
          <w:szCs w:val="28"/>
        </w:rPr>
        <w:t>, cơ sở sản xuất thuốc phải tiến hành cập nhật</w:t>
      </w:r>
      <w:r w:rsidR="00414942" w:rsidRPr="00D40A97">
        <w:rPr>
          <w:rFonts w:ascii="Times New Roman" w:hAnsi="Times New Roman"/>
          <w:sz w:val="28"/>
          <w:szCs w:val="28"/>
        </w:rPr>
        <w:t xml:space="preserve"> </w:t>
      </w:r>
      <w:r w:rsidR="005B26E2" w:rsidRPr="00D40A97">
        <w:rPr>
          <w:rFonts w:ascii="Times New Roman" w:hAnsi="Times New Roman"/>
          <w:sz w:val="28"/>
          <w:szCs w:val="28"/>
        </w:rPr>
        <w:t>bổ sung các chỉ tiêu</w:t>
      </w:r>
      <w:r w:rsidR="00EF5411" w:rsidRPr="00D40A97">
        <w:rPr>
          <w:rFonts w:ascii="Times New Roman" w:hAnsi="Times New Roman"/>
          <w:sz w:val="28"/>
          <w:szCs w:val="28"/>
        </w:rPr>
        <w:t xml:space="preserve"> vào tiêu chuẩn chất lượng thuốc</w:t>
      </w:r>
      <w:r w:rsidR="005B26E2" w:rsidRPr="00D40A97">
        <w:rPr>
          <w:rFonts w:ascii="Times New Roman" w:hAnsi="Times New Roman"/>
          <w:sz w:val="28"/>
          <w:szCs w:val="28"/>
        </w:rPr>
        <w:t xml:space="preserve"> để kiểm soát được các yếu tố ảnh hưởng trên.</w:t>
      </w:r>
    </w:p>
    <w:p w14:paraId="5EA04251" w14:textId="77777777" w:rsidR="001C688E" w:rsidRPr="00CA4164" w:rsidRDefault="001C688E" w:rsidP="00CA4164">
      <w:pPr>
        <w:spacing w:before="120" w:line="360" w:lineRule="exact"/>
        <w:jc w:val="center"/>
        <w:rPr>
          <w:rFonts w:ascii="Times New Roman" w:hAnsi="Times New Roman"/>
          <w:b/>
          <w:sz w:val="28"/>
          <w:szCs w:val="28"/>
        </w:rPr>
      </w:pPr>
    </w:p>
    <w:p w14:paraId="573067AE" w14:textId="578AD34D" w:rsidR="000A38E4" w:rsidRPr="00594305" w:rsidRDefault="000A38E4" w:rsidP="00CA4164">
      <w:pPr>
        <w:spacing w:before="120" w:line="360" w:lineRule="exact"/>
        <w:jc w:val="center"/>
        <w:rPr>
          <w:rFonts w:ascii="Times New Roman" w:hAnsi="Times New Roman"/>
          <w:b/>
          <w:sz w:val="28"/>
          <w:szCs w:val="28"/>
          <w:lang w:val="vi-VN"/>
        </w:rPr>
      </w:pPr>
      <w:r w:rsidRPr="00D40A97">
        <w:rPr>
          <w:rFonts w:ascii="Times New Roman" w:hAnsi="Times New Roman"/>
          <w:b/>
          <w:sz w:val="28"/>
          <w:szCs w:val="28"/>
        </w:rPr>
        <w:t>Chương I</w:t>
      </w:r>
      <w:r w:rsidR="00594305">
        <w:rPr>
          <w:rFonts w:ascii="Times New Roman" w:hAnsi="Times New Roman"/>
          <w:b/>
          <w:sz w:val="28"/>
          <w:szCs w:val="28"/>
          <w:lang w:val="vi-VN"/>
        </w:rPr>
        <w:t>II</w:t>
      </w:r>
    </w:p>
    <w:p w14:paraId="77066D2D" w14:textId="79DBAA13" w:rsidR="00227BDA" w:rsidRPr="00D40A97" w:rsidRDefault="000A38E4" w:rsidP="00CA4164">
      <w:pPr>
        <w:spacing w:before="120" w:line="360" w:lineRule="exact"/>
        <w:jc w:val="center"/>
        <w:rPr>
          <w:rFonts w:ascii="Times New Roman" w:hAnsi="Times New Roman"/>
          <w:b/>
          <w:sz w:val="28"/>
          <w:szCs w:val="28"/>
        </w:rPr>
      </w:pPr>
      <w:r w:rsidRPr="00D40A97">
        <w:rPr>
          <w:rFonts w:ascii="Times New Roman" w:hAnsi="Times New Roman"/>
          <w:b/>
          <w:sz w:val="28"/>
          <w:szCs w:val="28"/>
        </w:rPr>
        <w:t>KIỂM NGHIỆM THUỐC</w:t>
      </w:r>
      <w:r w:rsidR="00751A74" w:rsidRPr="00D40A97">
        <w:rPr>
          <w:rFonts w:ascii="Times New Roman" w:hAnsi="Times New Roman"/>
          <w:b/>
          <w:sz w:val="28"/>
          <w:szCs w:val="28"/>
        </w:rPr>
        <w:t xml:space="preserve"> </w:t>
      </w:r>
    </w:p>
    <w:p w14:paraId="3D8C991B" w14:textId="53C0F45D" w:rsidR="00B579D2" w:rsidRPr="00D40A97" w:rsidRDefault="00F47C34" w:rsidP="00594305">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594305">
        <w:rPr>
          <w:rFonts w:ascii="Times New Roman" w:hAnsi="Times New Roman"/>
          <w:b/>
          <w:sz w:val="28"/>
          <w:szCs w:val="28"/>
          <w:lang w:val="vi-VN"/>
        </w:rPr>
        <w:t>7</w:t>
      </w:r>
      <w:r w:rsidRPr="00D40A97">
        <w:rPr>
          <w:rFonts w:ascii="Times New Roman" w:hAnsi="Times New Roman"/>
          <w:b/>
          <w:sz w:val="28"/>
          <w:szCs w:val="28"/>
        </w:rPr>
        <w:t xml:space="preserve">. </w:t>
      </w:r>
      <w:r w:rsidR="00B579D2" w:rsidRPr="00D40A97">
        <w:rPr>
          <w:rFonts w:ascii="Times New Roman" w:hAnsi="Times New Roman"/>
          <w:b/>
          <w:sz w:val="28"/>
          <w:szCs w:val="28"/>
        </w:rPr>
        <w:t xml:space="preserve">Quy định </w:t>
      </w:r>
      <w:r w:rsidRPr="00D40A97">
        <w:rPr>
          <w:rFonts w:ascii="Times New Roman" w:hAnsi="Times New Roman"/>
          <w:b/>
          <w:sz w:val="28"/>
          <w:szCs w:val="28"/>
        </w:rPr>
        <w:t>về việc kiểm nghiệm thuốc, nguyên liệu làm thuốc</w:t>
      </w:r>
    </w:p>
    <w:p w14:paraId="4E98D4BE" w14:textId="4DA7ACC8" w:rsidR="00FE7B20" w:rsidRPr="00CA4164" w:rsidRDefault="00BB0273"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1</w:t>
      </w:r>
      <w:r w:rsidR="00B579D2" w:rsidRPr="00CA4164">
        <w:rPr>
          <w:rFonts w:ascii="Times New Roman" w:hAnsi="Times New Roman"/>
          <w:sz w:val="28"/>
          <w:szCs w:val="28"/>
        </w:rPr>
        <w:t xml:space="preserve">. Việc kiểm nghiệm phải được thực hiện </w:t>
      </w:r>
      <w:r w:rsidR="00CC18E8" w:rsidRPr="00CA4164">
        <w:rPr>
          <w:rFonts w:ascii="Times New Roman" w:hAnsi="Times New Roman"/>
          <w:sz w:val="28"/>
          <w:szCs w:val="28"/>
        </w:rPr>
        <w:t xml:space="preserve">đầy đủ các chỉ tiêu </w:t>
      </w:r>
      <w:r w:rsidR="00B579D2" w:rsidRPr="00CA4164">
        <w:rPr>
          <w:rFonts w:ascii="Times New Roman" w:hAnsi="Times New Roman"/>
          <w:sz w:val="28"/>
          <w:szCs w:val="28"/>
        </w:rPr>
        <w:t>theo đúng tiêu chuẩn chất lượng thuốc, nguyên liệu làm thu</w:t>
      </w:r>
      <w:r w:rsidR="00693113" w:rsidRPr="00CA4164">
        <w:rPr>
          <w:rFonts w:ascii="Times New Roman" w:hAnsi="Times New Roman"/>
          <w:sz w:val="28"/>
          <w:szCs w:val="28"/>
        </w:rPr>
        <w:t xml:space="preserve">ốc đã công bố và được </w:t>
      </w:r>
      <w:r w:rsidR="00BB5876" w:rsidRPr="00CA4164">
        <w:rPr>
          <w:rFonts w:ascii="Times New Roman" w:hAnsi="Times New Roman"/>
          <w:sz w:val="28"/>
          <w:szCs w:val="28"/>
        </w:rPr>
        <w:t xml:space="preserve">phê </w:t>
      </w:r>
      <w:r w:rsidR="00B579D2" w:rsidRPr="00CA4164">
        <w:rPr>
          <w:rFonts w:ascii="Times New Roman" w:hAnsi="Times New Roman"/>
          <w:sz w:val="28"/>
          <w:szCs w:val="28"/>
        </w:rPr>
        <w:t xml:space="preserve">duyệt. </w:t>
      </w:r>
    </w:p>
    <w:p w14:paraId="36DCE3CB" w14:textId="141E9891" w:rsidR="00B579D2" w:rsidRPr="00CA4164" w:rsidRDefault="00B579D2"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Trường hợp tiêu chuẩn</w:t>
      </w:r>
      <w:r w:rsidR="00FE7B20" w:rsidRPr="00CA4164">
        <w:rPr>
          <w:rFonts w:ascii="Times New Roman" w:hAnsi="Times New Roman"/>
          <w:sz w:val="28"/>
          <w:szCs w:val="28"/>
        </w:rPr>
        <w:t xml:space="preserve"> chất lượng</w:t>
      </w:r>
      <w:r w:rsidRPr="00CA4164">
        <w:rPr>
          <w:rFonts w:ascii="Times New Roman" w:hAnsi="Times New Roman"/>
          <w:sz w:val="28"/>
          <w:szCs w:val="28"/>
        </w:rPr>
        <w:t xml:space="preserve"> thuốc</w:t>
      </w:r>
      <w:r w:rsidR="00FE7B20" w:rsidRPr="00CA4164">
        <w:rPr>
          <w:rFonts w:ascii="Times New Roman" w:hAnsi="Times New Roman"/>
          <w:sz w:val="28"/>
          <w:szCs w:val="28"/>
        </w:rPr>
        <w:t>, nguyên liệu làm thuốc</w:t>
      </w:r>
      <w:r w:rsidRPr="00CA4164">
        <w:rPr>
          <w:rFonts w:ascii="Times New Roman" w:hAnsi="Times New Roman"/>
          <w:sz w:val="28"/>
          <w:szCs w:val="28"/>
        </w:rPr>
        <w:t xml:space="preserve"> không được cập nhật theo quy định tại </w:t>
      </w:r>
      <w:bookmarkStart w:id="2" w:name="_Hlk513212410"/>
      <w:r w:rsidRPr="00CA4164">
        <w:rPr>
          <w:rFonts w:ascii="Times New Roman" w:hAnsi="Times New Roman"/>
          <w:sz w:val="28"/>
          <w:szCs w:val="28"/>
        </w:rPr>
        <w:t xml:space="preserve">khoản </w:t>
      </w:r>
      <w:r w:rsidR="00FE7B20" w:rsidRPr="00CA4164">
        <w:rPr>
          <w:rFonts w:ascii="Times New Roman" w:hAnsi="Times New Roman"/>
          <w:sz w:val="28"/>
          <w:szCs w:val="28"/>
        </w:rPr>
        <w:t>1 và 2</w:t>
      </w:r>
      <w:r w:rsidRPr="00CA4164">
        <w:rPr>
          <w:rFonts w:ascii="Times New Roman" w:hAnsi="Times New Roman"/>
          <w:sz w:val="28"/>
          <w:szCs w:val="28"/>
        </w:rPr>
        <w:t xml:space="preserve"> Điều </w:t>
      </w:r>
      <w:r w:rsidR="002A37E2" w:rsidRPr="00D40A97">
        <w:rPr>
          <w:rFonts w:ascii="Times New Roman" w:hAnsi="Times New Roman"/>
          <w:sz w:val="28"/>
          <w:szCs w:val="28"/>
        </w:rPr>
        <w:t>6</w:t>
      </w:r>
      <w:r w:rsidRPr="00CA4164">
        <w:rPr>
          <w:rFonts w:ascii="Times New Roman" w:hAnsi="Times New Roman"/>
          <w:sz w:val="28"/>
          <w:szCs w:val="28"/>
        </w:rPr>
        <w:t xml:space="preserve"> </w:t>
      </w:r>
      <w:bookmarkEnd w:id="2"/>
      <w:r w:rsidRPr="00CA4164">
        <w:rPr>
          <w:rFonts w:ascii="Times New Roman" w:hAnsi="Times New Roman"/>
          <w:sz w:val="28"/>
          <w:szCs w:val="28"/>
        </w:rPr>
        <w:t>của Thông tư này, cơ sở kiểm nghiệm áp dụng dược điển tương ứng</w:t>
      </w:r>
      <w:r w:rsidR="00B82BE1">
        <w:rPr>
          <w:rFonts w:ascii="Times New Roman" w:hAnsi="Times New Roman"/>
          <w:sz w:val="28"/>
          <w:szCs w:val="28"/>
          <w:lang w:val="vi-VN"/>
        </w:rPr>
        <w:t xml:space="preserve"> quy định</w:t>
      </w:r>
      <w:r w:rsidR="00B82BE1" w:rsidRPr="00B82BE1">
        <w:rPr>
          <w:rFonts w:ascii="Times New Roman" w:hAnsi="Times New Roman"/>
          <w:sz w:val="28"/>
          <w:szCs w:val="28"/>
        </w:rPr>
        <w:t xml:space="preserve"> khoản 1 và 2 Điều 6 </w:t>
      </w:r>
      <w:r w:rsidRPr="00CA4164">
        <w:rPr>
          <w:rFonts w:ascii="Times New Roman" w:hAnsi="Times New Roman"/>
          <w:sz w:val="28"/>
          <w:szCs w:val="28"/>
        </w:rPr>
        <w:t xml:space="preserve"> </w:t>
      </w:r>
      <w:r w:rsidRPr="002A5BC9">
        <w:rPr>
          <w:rFonts w:ascii="Times New Roman" w:hAnsi="Times New Roman"/>
          <w:sz w:val="28"/>
          <w:szCs w:val="28"/>
        </w:rPr>
        <w:t xml:space="preserve">có hiệu lực </w:t>
      </w:r>
      <w:r w:rsidRPr="00CA4164">
        <w:rPr>
          <w:rFonts w:ascii="Times New Roman" w:hAnsi="Times New Roman"/>
          <w:sz w:val="28"/>
          <w:szCs w:val="28"/>
        </w:rPr>
        <w:t xml:space="preserve">tại thời điểm sản xuất </w:t>
      </w:r>
      <w:r w:rsidR="00FE7B20" w:rsidRPr="00CA4164">
        <w:rPr>
          <w:rFonts w:ascii="Times New Roman" w:hAnsi="Times New Roman"/>
          <w:sz w:val="28"/>
          <w:szCs w:val="28"/>
        </w:rPr>
        <w:t>lô thuốc, nguyên liệu làm thuốc được kiểm nghiệm</w:t>
      </w:r>
      <w:r w:rsidRPr="00CA4164">
        <w:rPr>
          <w:rFonts w:ascii="Times New Roman" w:hAnsi="Times New Roman"/>
          <w:sz w:val="28"/>
          <w:szCs w:val="28"/>
        </w:rPr>
        <w:t xml:space="preserve">. </w:t>
      </w:r>
    </w:p>
    <w:p w14:paraId="531BA61B" w14:textId="1EF3E81E" w:rsidR="00B579D2" w:rsidRPr="00D40A97" w:rsidRDefault="00BB0273" w:rsidP="00D40A97">
      <w:pPr>
        <w:spacing w:before="120" w:line="360" w:lineRule="exact"/>
        <w:ind w:firstLine="709"/>
        <w:jc w:val="both"/>
        <w:rPr>
          <w:rFonts w:ascii="Times New Roman" w:hAnsi="Times New Roman"/>
          <w:iCs/>
          <w:sz w:val="28"/>
          <w:szCs w:val="28"/>
        </w:rPr>
      </w:pPr>
      <w:r w:rsidRPr="00D40A97">
        <w:rPr>
          <w:rFonts w:ascii="Times New Roman" w:hAnsi="Times New Roman"/>
          <w:iCs/>
          <w:sz w:val="28"/>
          <w:szCs w:val="28"/>
        </w:rPr>
        <w:t>2</w:t>
      </w:r>
      <w:r w:rsidR="00B579D2" w:rsidRPr="00D40A97">
        <w:rPr>
          <w:rFonts w:ascii="Times New Roman" w:hAnsi="Times New Roman"/>
          <w:iCs/>
          <w:sz w:val="28"/>
          <w:szCs w:val="28"/>
        </w:rPr>
        <w:t>. Việc lấy mẫu thuốc, nguyên liệu làm thuốc thực hiện theo quy định tại Phụ lục V  ban hành kèm theo Thông tư này.</w:t>
      </w:r>
    </w:p>
    <w:p w14:paraId="43300C84" w14:textId="7ABC95F3" w:rsidR="00B579D2" w:rsidRPr="00D40A97" w:rsidRDefault="00BB0273"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3</w:t>
      </w:r>
      <w:r w:rsidR="00B579D2" w:rsidRPr="00D40A97">
        <w:rPr>
          <w:rFonts w:ascii="Times New Roman" w:hAnsi="Times New Roman"/>
          <w:sz w:val="28"/>
          <w:szCs w:val="28"/>
        </w:rPr>
        <w:t>. Thời hạn trả lời kết quả phân tích, kiểm nghiệm mẫu thuốc, nguyên liệu làm thuốc:</w:t>
      </w:r>
    </w:p>
    <w:p w14:paraId="255D0EF4" w14:textId="118C6BCB" w:rsidR="00B579D2" w:rsidRPr="00B82BE1" w:rsidRDefault="00B579D2" w:rsidP="00D40A97">
      <w:pPr>
        <w:spacing w:before="120" w:line="360" w:lineRule="exact"/>
        <w:ind w:firstLine="709"/>
        <w:jc w:val="both"/>
        <w:rPr>
          <w:rFonts w:ascii="Times New Roman" w:hAnsi="Times New Roman"/>
          <w:color w:val="00B0F0"/>
          <w:sz w:val="28"/>
          <w:szCs w:val="28"/>
          <w:lang w:val="vi-VN"/>
        </w:rPr>
      </w:pPr>
      <w:r w:rsidRPr="00D40A97">
        <w:rPr>
          <w:rFonts w:ascii="Times New Roman" w:hAnsi="Times New Roman"/>
          <w:sz w:val="28"/>
          <w:szCs w:val="28"/>
        </w:rPr>
        <w:t>a) Kết quả phân tích, kiểm nghiệm mẫu thuốc</w:t>
      </w:r>
      <w:r w:rsidR="001E6886" w:rsidRPr="00D40A97">
        <w:rPr>
          <w:rFonts w:ascii="Times New Roman" w:hAnsi="Times New Roman"/>
          <w:sz w:val="28"/>
          <w:szCs w:val="28"/>
        </w:rPr>
        <w:t>,</w:t>
      </w:r>
      <w:r w:rsidRPr="00D40A97">
        <w:rPr>
          <w:rFonts w:ascii="Times New Roman" w:hAnsi="Times New Roman"/>
          <w:sz w:val="28"/>
          <w:szCs w:val="28"/>
        </w:rPr>
        <w:t xml:space="preserve"> nguyên liệu làm thuốc được thể hiện trên </w:t>
      </w:r>
      <w:r w:rsidR="00294282">
        <w:rPr>
          <w:rFonts w:ascii="Times New Roman" w:hAnsi="Times New Roman"/>
          <w:sz w:val="28"/>
          <w:szCs w:val="28"/>
        </w:rPr>
        <w:t>p</w:t>
      </w:r>
      <w:r w:rsidRPr="00D40A97">
        <w:rPr>
          <w:rFonts w:ascii="Times New Roman" w:hAnsi="Times New Roman"/>
          <w:sz w:val="28"/>
          <w:szCs w:val="28"/>
        </w:rPr>
        <w:t xml:space="preserve">hiếu phân tích hoặc </w:t>
      </w:r>
      <w:r w:rsidR="00294282">
        <w:rPr>
          <w:rFonts w:ascii="Times New Roman" w:hAnsi="Times New Roman"/>
          <w:sz w:val="28"/>
          <w:szCs w:val="28"/>
        </w:rPr>
        <w:t>p</w:t>
      </w:r>
      <w:r w:rsidRPr="00D40A97">
        <w:rPr>
          <w:rFonts w:ascii="Times New Roman" w:hAnsi="Times New Roman"/>
          <w:sz w:val="28"/>
          <w:szCs w:val="28"/>
        </w:rPr>
        <w:t>hiếu kiểm nghiệm</w:t>
      </w:r>
      <w:r w:rsidR="00B82BE1">
        <w:rPr>
          <w:rFonts w:ascii="Times New Roman" w:hAnsi="Times New Roman"/>
          <w:sz w:val="28"/>
          <w:szCs w:val="28"/>
          <w:lang w:val="vi-VN"/>
        </w:rPr>
        <w:t xml:space="preserve"> </w:t>
      </w:r>
      <w:r w:rsidR="00B82BE1" w:rsidRPr="00B82BE1">
        <w:rPr>
          <w:rFonts w:ascii="Times New Roman" w:hAnsi="Times New Roman"/>
          <w:color w:val="00B0F0"/>
          <w:sz w:val="28"/>
          <w:szCs w:val="28"/>
          <w:lang w:val="vi-VN"/>
        </w:rPr>
        <w:t>theo mẫu quy định tại Phụ lục II</w:t>
      </w:r>
      <w:r w:rsidR="00B82BE1" w:rsidRPr="00B82BE1">
        <w:rPr>
          <w:rFonts w:ascii="Times New Roman" w:hAnsi="Times New Roman"/>
          <w:iCs/>
          <w:color w:val="00B0F0"/>
          <w:sz w:val="28"/>
          <w:szCs w:val="28"/>
        </w:rPr>
        <w:t xml:space="preserve"> ban hành kèm theo Thông tư này</w:t>
      </w:r>
    </w:p>
    <w:p w14:paraId="7E1368CD" w14:textId="4248B450" w:rsidR="00B579D2" w:rsidRPr="005403A2" w:rsidRDefault="00B579D2" w:rsidP="00D40A97">
      <w:pPr>
        <w:spacing w:before="120" w:line="360" w:lineRule="exact"/>
        <w:ind w:firstLine="709"/>
        <w:jc w:val="both"/>
        <w:rPr>
          <w:rFonts w:ascii="Times New Roman" w:hAnsi="Times New Roman"/>
          <w:color w:val="C00000"/>
          <w:sz w:val="28"/>
          <w:szCs w:val="28"/>
        </w:rPr>
      </w:pPr>
      <w:r w:rsidRPr="005403A2">
        <w:rPr>
          <w:rFonts w:ascii="Times New Roman" w:hAnsi="Times New Roman"/>
          <w:color w:val="C00000"/>
          <w:sz w:val="28"/>
          <w:szCs w:val="28"/>
        </w:rPr>
        <w:t>b) Đối với mẫu thuốc</w:t>
      </w:r>
      <w:r w:rsidR="001E6886" w:rsidRPr="005403A2">
        <w:rPr>
          <w:rFonts w:ascii="Times New Roman" w:hAnsi="Times New Roman"/>
          <w:color w:val="C00000"/>
          <w:sz w:val="28"/>
          <w:szCs w:val="28"/>
        </w:rPr>
        <w:t>, nguyên liệu làm thuốc được</w:t>
      </w:r>
      <w:r w:rsidRPr="005403A2">
        <w:rPr>
          <w:rFonts w:ascii="Times New Roman" w:hAnsi="Times New Roman"/>
          <w:color w:val="C00000"/>
          <w:sz w:val="28"/>
          <w:szCs w:val="28"/>
        </w:rPr>
        <w:t xml:space="preserve"> lấy để kiểm tra chất lượng của cơ quan cơ quan kiểm tra chất lượng</w:t>
      </w:r>
      <w:r w:rsidR="002A37E2" w:rsidRPr="005403A2">
        <w:rPr>
          <w:rFonts w:ascii="Times New Roman" w:hAnsi="Times New Roman"/>
          <w:color w:val="C00000"/>
          <w:sz w:val="28"/>
          <w:szCs w:val="28"/>
        </w:rPr>
        <w:t xml:space="preserve"> và</w:t>
      </w:r>
      <w:r w:rsidRPr="005403A2">
        <w:rPr>
          <w:rFonts w:ascii="Times New Roman" w:hAnsi="Times New Roman"/>
          <w:color w:val="C00000"/>
          <w:sz w:val="28"/>
          <w:szCs w:val="28"/>
        </w:rPr>
        <w:t xml:space="preserve"> mẫu tiền kiểm: </w:t>
      </w:r>
    </w:p>
    <w:p w14:paraId="12304359" w14:textId="027A36C1" w:rsidR="008F27CF" w:rsidRPr="005403A2" w:rsidRDefault="00B579D2" w:rsidP="00D40A97">
      <w:pPr>
        <w:spacing w:before="120" w:line="360" w:lineRule="exact"/>
        <w:ind w:firstLine="709"/>
        <w:jc w:val="both"/>
        <w:rPr>
          <w:rFonts w:ascii="Times New Roman" w:hAnsi="Times New Roman"/>
          <w:color w:val="C00000"/>
          <w:sz w:val="28"/>
          <w:szCs w:val="28"/>
        </w:rPr>
      </w:pPr>
      <w:r w:rsidRPr="005403A2">
        <w:rPr>
          <w:rFonts w:ascii="Times New Roman" w:hAnsi="Times New Roman"/>
          <w:color w:val="C00000"/>
          <w:sz w:val="28"/>
          <w:szCs w:val="28"/>
        </w:rPr>
        <w:t xml:space="preserve">- Thời hạn trả lời kết quả phân tích, kiểm nghiệm tối đa là </w:t>
      </w:r>
      <w:r w:rsidR="00AE49A2" w:rsidRPr="005403A2">
        <w:rPr>
          <w:rFonts w:ascii="Times New Roman" w:hAnsi="Times New Roman"/>
          <w:color w:val="C00000"/>
          <w:sz w:val="28"/>
          <w:szCs w:val="28"/>
        </w:rPr>
        <w:t>15 ngày</w:t>
      </w:r>
      <w:r w:rsidRPr="005403A2">
        <w:rPr>
          <w:rFonts w:ascii="Times New Roman" w:hAnsi="Times New Roman"/>
          <w:color w:val="C00000"/>
          <w:sz w:val="28"/>
          <w:szCs w:val="28"/>
        </w:rPr>
        <w:t xml:space="preserve">, kể từ ngày cơ sở kiểm nghiệm nhận được mẫu thuốc, nguyên liệu làm thuốc. </w:t>
      </w:r>
      <w:r w:rsidR="008F27CF" w:rsidRPr="005403A2">
        <w:rPr>
          <w:rFonts w:ascii="Times New Roman" w:hAnsi="Times New Roman"/>
          <w:color w:val="C00000"/>
          <w:sz w:val="28"/>
          <w:szCs w:val="28"/>
        </w:rPr>
        <w:t xml:space="preserve">Đối với </w:t>
      </w:r>
      <w:r w:rsidR="008F27CF" w:rsidRPr="005403A2">
        <w:rPr>
          <w:rFonts w:ascii="Times New Roman" w:hAnsi="Times New Roman"/>
          <w:color w:val="C00000"/>
          <w:sz w:val="28"/>
          <w:szCs w:val="28"/>
        </w:rPr>
        <w:lastRenderedPageBreak/>
        <w:t xml:space="preserve">trường hợp </w:t>
      </w:r>
      <w:r w:rsidR="00D6187C" w:rsidRPr="005403A2">
        <w:rPr>
          <w:rFonts w:ascii="Times New Roman" w:hAnsi="Times New Roman"/>
          <w:color w:val="C00000"/>
          <w:sz w:val="28"/>
          <w:szCs w:val="28"/>
        </w:rPr>
        <w:t xml:space="preserve">các phép thử </w:t>
      </w:r>
      <w:r w:rsidR="001E6886" w:rsidRPr="005403A2">
        <w:rPr>
          <w:rFonts w:ascii="Times New Roman" w:hAnsi="Times New Roman"/>
          <w:color w:val="C00000"/>
          <w:sz w:val="28"/>
          <w:szCs w:val="28"/>
        </w:rPr>
        <w:t xml:space="preserve">có </w:t>
      </w:r>
      <w:r w:rsidR="00D6187C" w:rsidRPr="005403A2">
        <w:rPr>
          <w:rFonts w:ascii="Times New Roman" w:hAnsi="Times New Roman"/>
          <w:color w:val="C00000"/>
          <w:sz w:val="28"/>
          <w:szCs w:val="28"/>
        </w:rPr>
        <w:t>yêu cầu về th</w:t>
      </w:r>
      <w:r w:rsidR="00D10A94" w:rsidRPr="005403A2">
        <w:rPr>
          <w:rFonts w:ascii="Times New Roman" w:hAnsi="Times New Roman"/>
          <w:color w:val="C00000"/>
          <w:sz w:val="28"/>
          <w:szCs w:val="28"/>
        </w:rPr>
        <w:t>ời gian thử nghiệm kéo dài, hoặc</w:t>
      </w:r>
      <w:r w:rsidR="00D6187C" w:rsidRPr="005403A2">
        <w:rPr>
          <w:rFonts w:ascii="Times New Roman" w:hAnsi="Times New Roman"/>
          <w:color w:val="C00000"/>
          <w:sz w:val="28"/>
          <w:szCs w:val="28"/>
        </w:rPr>
        <w:t xml:space="preserve"> </w:t>
      </w:r>
      <w:r w:rsidR="008F27CF" w:rsidRPr="005403A2">
        <w:rPr>
          <w:rFonts w:ascii="Times New Roman" w:hAnsi="Times New Roman"/>
          <w:color w:val="C00000"/>
          <w:sz w:val="28"/>
          <w:szCs w:val="28"/>
        </w:rPr>
        <w:t xml:space="preserve">cần thẩm định lại tiêu chuẩn chất lượng hoặc đánh giá lại kết quả kiểm nghiệm; thiếu thiết bị máy móc, hóa chất, thuốc thử, chất chuẩn; có nghi ngờ về thành phần và chất lượng thuốc phải áp dụng phương pháp </w:t>
      </w:r>
      <w:r w:rsidR="001B1202" w:rsidRPr="005403A2">
        <w:rPr>
          <w:rFonts w:ascii="Times New Roman" w:hAnsi="Times New Roman"/>
          <w:color w:val="C00000"/>
          <w:sz w:val="28"/>
          <w:szCs w:val="28"/>
        </w:rPr>
        <w:t xml:space="preserve">thử </w:t>
      </w:r>
      <w:r w:rsidR="008F27CF" w:rsidRPr="005403A2">
        <w:rPr>
          <w:rFonts w:ascii="Times New Roman" w:hAnsi="Times New Roman"/>
          <w:color w:val="C00000"/>
          <w:sz w:val="28"/>
          <w:szCs w:val="28"/>
        </w:rPr>
        <w:t>nghiệm khác với phương pháp ghi trong tiêu chuẩn chất lượng đã đăng ký</w:t>
      </w:r>
      <w:r w:rsidR="00B82BE1">
        <w:rPr>
          <w:rFonts w:ascii="Times New Roman" w:hAnsi="Times New Roman"/>
          <w:color w:val="C00000"/>
          <w:sz w:val="28"/>
          <w:szCs w:val="28"/>
          <w:lang w:val="vi-VN"/>
        </w:rPr>
        <w:t>,</w:t>
      </w:r>
      <w:r w:rsidR="008F27CF" w:rsidRPr="005403A2">
        <w:rPr>
          <w:rFonts w:ascii="Times New Roman" w:hAnsi="Times New Roman"/>
          <w:color w:val="C00000"/>
          <w:sz w:val="28"/>
          <w:szCs w:val="28"/>
        </w:rPr>
        <w:t xml:space="preserve"> thời hạn trả lời kết quả phân tích, kiểm nghiệm có thể kéo dài hơn</w:t>
      </w:r>
      <w:r w:rsidR="0084506A" w:rsidRPr="005403A2">
        <w:rPr>
          <w:rFonts w:ascii="Times New Roman" w:hAnsi="Times New Roman"/>
          <w:color w:val="C00000"/>
          <w:sz w:val="28"/>
          <w:szCs w:val="28"/>
        </w:rPr>
        <w:t xml:space="preserve"> nhưng không quá 30 ngày</w:t>
      </w:r>
      <w:r w:rsidR="008F27CF" w:rsidRPr="005403A2">
        <w:rPr>
          <w:rFonts w:ascii="Times New Roman" w:hAnsi="Times New Roman"/>
          <w:color w:val="C00000"/>
          <w:sz w:val="28"/>
          <w:szCs w:val="28"/>
        </w:rPr>
        <w:t>.</w:t>
      </w:r>
      <w:r w:rsidR="001E6886" w:rsidRPr="005403A2">
        <w:rPr>
          <w:rFonts w:ascii="Times New Roman" w:hAnsi="Times New Roman"/>
          <w:color w:val="C00000"/>
          <w:sz w:val="28"/>
          <w:szCs w:val="28"/>
        </w:rPr>
        <w:t xml:space="preserve"> </w:t>
      </w:r>
      <w:r w:rsidR="008F27CF" w:rsidRPr="005403A2">
        <w:rPr>
          <w:rFonts w:ascii="Times New Roman" w:hAnsi="Times New Roman"/>
          <w:color w:val="C00000"/>
          <w:sz w:val="28"/>
          <w:szCs w:val="28"/>
        </w:rPr>
        <w:t>Cơ sở kiểm nghiệm phải có giải trình lý do về các trường hợp này</w:t>
      </w:r>
      <w:r w:rsidR="00DD632E" w:rsidRPr="005403A2">
        <w:rPr>
          <w:rFonts w:ascii="Times New Roman" w:hAnsi="Times New Roman"/>
          <w:color w:val="C00000"/>
          <w:sz w:val="28"/>
          <w:szCs w:val="28"/>
        </w:rPr>
        <w:t xml:space="preserve"> trong phiếu kiểm nghiệm hoặc phiếu phân tích</w:t>
      </w:r>
      <w:r w:rsidR="008F27CF" w:rsidRPr="005403A2">
        <w:rPr>
          <w:rFonts w:ascii="Times New Roman" w:hAnsi="Times New Roman"/>
          <w:color w:val="C00000"/>
          <w:sz w:val="28"/>
          <w:szCs w:val="28"/>
        </w:rPr>
        <w:t>.</w:t>
      </w:r>
    </w:p>
    <w:p w14:paraId="49A86939" w14:textId="5D7CB452" w:rsidR="00B579D2" w:rsidRPr="005403A2" w:rsidRDefault="008F27CF" w:rsidP="00D40A97">
      <w:pPr>
        <w:spacing w:before="120" w:line="360" w:lineRule="exact"/>
        <w:ind w:firstLine="709"/>
        <w:jc w:val="both"/>
        <w:rPr>
          <w:rFonts w:ascii="Times New Roman" w:hAnsi="Times New Roman"/>
          <w:color w:val="C00000"/>
          <w:sz w:val="28"/>
          <w:szCs w:val="28"/>
        </w:rPr>
      </w:pPr>
      <w:r w:rsidRPr="005403A2">
        <w:rPr>
          <w:rFonts w:ascii="Times New Roman" w:hAnsi="Times New Roman"/>
          <w:color w:val="C00000"/>
          <w:sz w:val="28"/>
          <w:szCs w:val="28"/>
        </w:rPr>
        <w:t xml:space="preserve">- </w:t>
      </w:r>
      <w:r w:rsidR="00B579D2" w:rsidRPr="005403A2">
        <w:rPr>
          <w:rFonts w:ascii="Times New Roman" w:hAnsi="Times New Roman"/>
          <w:color w:val="C00000"/>
          <w:sz w:val="28"/>
          <w:szCs w:val="28"/>
        </w:rPr>
        <w:t xml:space="preserve">Trong </w:t>
      </w:r>
      <w:r w:rsidR="00F92E7F" w:rsidRPr="005403A2">
        <w:rPr>
          <w:rFonts w:ascii="Times New Roman" w:hAnsi="Times New Roman"/>
          <w:color w:val="C00000"/>
          <w:sz w:val="28"/>
          <w:szCs w:val="28"/>
        </w:rPr>
        <w:t xml:space="preserve">thời hạn </w:t>
      </w:r>
      <w:r w:rsidR="00551444" w:rsidRPr="005403A2">
        <w:rPr>
          <w:rFonts w:ascii="Times New Roman" w:hAnsi="Times New Roman"/>
          <w:color w:val="C00000"/>
          <w:sz w:val="28"/>
          <w:szCs w:val="28"/>
        </w:rPr>
        <w:t>24 giờ</w:t>
      </w:r>
      <w:r w:rsidR="00B579D2" w:rsidRPr="005403A2">
        <w:rPr>
          <w:rFonts w:ascii="Times New Roman" w:hAnsi="Times New Roman"/>
          <w:color w:val="C00000"/>
          <w:sz w:val="28"/>
          <w:szCs w:val="28"/>
        </w:rPr>
        <w:t xml:space="preserve">, kể từ khi ban hành </w:t>
      </w:r>
      <w:bookmarkStart w:id="3" w:name="_Hlk510079917"/>
      <w:r w:rsidR="00294282" w:rsidRPr="005403A2">
        <w:rPr>
          <w:rFonts w:ascii="Times New Roman" w:hAnsi="Times New Roman"/>
          <w:color w:val="C00000"/>
          <w:sz w:val="28"/>
          <w:szCs w:val="28"/>
        </w:rPr>
        <w:t>p</w:t>
      </w:r>
      <w:r w:rsidR="00B579D2" w:rsidRPr="005403A2">
        <w:rPr>
          <w:rFonts w:ascii="Times New Roman" w:hAnsi="Times New Roman"/>
          <w:color w:val="C00000"/>
          <w:sz w:val="28"/>
          <w:szCs w:val="28"/>
        </w:rPr>
        <w:t xml:space="preserve">hiếu phân tích hoặc </w:t>
      </w:r>
      <w:r w:rsidR="00294282" w:rsidRPr="005403A2">
        <w:rPr>
          <w:rFonts w:ascii="Times New Roman" w:hAnsi="Times New Roman"/>
          <w:color w:val="C00000"/>
          <w:sz w:val="28"/>
          <w:szCs w:val="28"/>
        </w:rPr>
        <w:t>p</w:t>
      </w:r>
      <w:r w:rsidR="00B579D2" w:rsidRPr="005403A2">
        <w:rPr>
          <w:rFonts w:ascii="Times New Roman" w:hAnsi="Times New Roman"/>
          <w:color w:val="C00000"/>
          <w:sz w:val="28"/>
          <w:szCs w:val="28"/>
        </w:rPr>
        <w:t>hiếu kiểm nghiệm</w:t>
      </w:r>
      <w:bookmarkEnd w:id="3"/>
      <w:r w:rsidR="002A5BC9">
        <w:rPr>
          <w:rFonts w:ascii="Times New Roman" w:hAnsi="Times New Roman"/>
          <w:color w:val="C00000"/>
          <w:sz w:val="28"/>
          <w:szCs w:val="28"/>
        </w:rPr>
        <w:t xml:space="preserve">, </w:t>
      </w:r>
      <w:r w:rsidR="00B579D2" w:rsidRPr="005403A2">
        <w:rPr>
          <w:rFonts w:ascii="Times New Roman" w:hAnsi="Times New Roman"/>
          <w:color w:val="C00000"/>
          <w:sz w:val="28"/>
          <w:szCs w:val="28"/>
        </w:rPr>
        <w:t xml:space="preserve">cơ sở kiểm nghiệm thuốc phải gửi </w:t>
      </w:r>
      <w:r w:rsidR="00FE7B20" w:rsidRPr="005403A2">
        <w:rPr>
          <w:rFonts w:ascii="Times New Roman" w:hAnsi="Times New Roman"/>
          <w:color w:val="C00000"/>
          <w:sz w:val="28"/>
          <w:szCs w:val="28"/>
        </w:rPr>
        <w:t xml:space="preserve">Phiếu phân tích hoặc Phiếu kiểm nghiệm </w:t>
      </w:r>
      <w:r w:rsidR="00B579D2" w:rsidRPr="005403A2">
        <w:rPr>
          <w:rFonts w:ascii="Times New Roman" w:hAnsi="Times New Roman"/>
          <w:color w:val="C00000"/>
          <w:sz w:val="28"/>
          <w:szCs w:val="28"/>
        </w:rPr>
        <w:t xml:space="preserve">tới </w:t>
      </w:r>
      <w:r w:rsidR="001E6886" w:rsidRPr="005403A2">
        <w:rPr>
          <w:rFonts w:ascii="Times New Roman" w:hAnsi="Times New Roman"/>
          <w:color w:val="C00000"/>
          <w:sz w:val="28"/>
          <w:szCs w:val="28"/>
        </w:rPr>
        <w:t xml:space="preserve">cơ quan kiểm tra chất lượng và </w:t>
      </w:r>
      <w:r w:rsidR="00E20953" w:rsidRPr="005403A2">
        <w:rPr>
          <w:rFonts w:ascii="Times New Roman" w:hAnsi="Times New Roman"/>
          <w:color w:val="C00000"/>
          <w:sz w:val="28"/>
          <w:szCs w:val="28"/>
        </w:rPr>
        <w:t>cơ sở sản xuấ</w:t>
      </w:r>
      <w:r w:rsidR="0093405C">
        <w:rPr>
          <w:rFonts w:ascii="Times New Roman" w:hAnsi="Times New Roman"/>
          <w:color w:val="C00000"/>
          <w:sz w:val="28"/>
          <w:szCs w:val="28"/>
        </w:rPr>
        <w:t xml:space="preserve">t, cơ sở nhập khẩu thuốc </w:t>
      </w:r>
      <w:r w:rsidR="00E20953" w:rsidRPr="005403A2">
        <w:rPr>
          <w:rFonts w:ascii="Times New Roman" w:hAnsi="Times New Roman"/>
          <w:color w:val="C00000"/>
          <w:sz w:val="28"/>
          <w:szCs w:val="28"/>
        </w:rPr>
        <w:t>được lấy mẫu</w:t>
      </w:r>
      <w:r w:rsidR="001E6886" w:rsidRPr="005403A2">
        <w:rPr>
          <w:rFonts w:ascii="Times New Roman" w:hAnsi="Times New Roman"/>
          <w:color w:val="C00000"/>
          <w:sz w:val="28"/>
          <w:szCs w:val="28"/>
        </w:rPr>
        <w:t>.</w:t>
      </w:r>
      <w:r w:rsidR="00E20953" w:rsidRPr="005403A2">
        <w:rPr>
          <w:rFonts w:ascii="Times New Roman" w:hAnsi="Times New Roman"/>
          <w:color w:val="C00000"/>
          <w:sz w:val="28"/>
          <w:szCs w:val="28"/>
        </w:rPr>
        <w:t xml:space="preserve"> </w:t>
      </w:r>
    </w:p>
    <w:p w14:paraId="01630D06" w14:textId="57232A4A" w:rsidR="001E6886" w:rsidRPr="005403A2" w:rsidRDefault="004816E7" w:rsidP="00D40A97">
      <w:pPr>
        <w:spacing w:before="120" w:line="360" w:lineRule="exact"/>
        <w:ind w:firstLine="709"/>
        <w:jc w:val="both"/>
        <w:rPr>
          <w:rFonts w:ascii="Times New Roman" w:hAnsi="Times New Roman"/>
          <w:color w:val="C00000"/>
          <w:sz w:val="28"/>
          <w:szCs w:val="28"/>
        </w:rPr>
      </w:pPr>
      <w:r w:rsidRPr="005403A2">
        <w:rPr>
          <w:rFonts w:ascii="Times New Roman" w:hAnsi="Times New Roman"/>
          <w:color w:val="C00000"/>
          <w:sz w:val="28"/>
          <w:szCs w:val="28"/>
        </w:rPr>
        <w:t>T</w:t>
      </w:r>
      <w:r w:rsidR="00E16164" w:rsidRPr="005403A2">
        <w:rPr>
          <w:rFonts w:ascii="Times New Roman" w:hAnsi="Times New Roman"/>
          <w:color w:val="C00000"/>
          <w:sz w:val="28"/>
          <w:szCs w:val="28"/>
        </w:rPr>
        <w:t>rường hợp mẫu</w:t>
      </w:r>
      <w:r w:rsidR="001E6886" w:rsidRPr="005403A2">
        <w:rPr>
          <w:rFonts w:ascii="Times New Roman" w:hAnsi="Times New Roman"/>
          <w:color w:val="C00000"/>
          <w:sz w:val="28"/>
          <w:szCs w:val="28"/>
        </w:rPr>
        <w:t xml:space="preserve"> thuốc</w:t>
      </w:r>
      <w:r w:rsidR="00E16164" w:rsidRPr="005403A2">
        <w:rPr>
          <w:rFonts w:ascii="Times New Roman" w:hAnsi="Times New Roman"/>
          <w:color w:val="C00000"/>
          <w:sz w:val="28"/>
          <w:szCs w:val="28"/>
        </w:rPr>
        <w:t xml:space="preserve"> không đạt</w:t>
      </w:r>
      <w:r w:rsidR="001E6886" w:rsidRPr="005403A2">
        <w:rPr>
          <w:rFonts w:ascii="Times New Roman" w:hAnsi="Times New Roman"/>
          <w:color w:val="C00000"/>
          <w:sz w:val="28"/>
          <w:szCs w:val="28"/>
        </w:rPr>
        <w:t xml:space="preserve"> tiêu chuẩn</w:t>
      </w:r>
      <w:r w:rsidR="00E16164" w:rsidRPr="005403A2">
        <w:rPr>
          <w:rFonts w:ascii="Times New Roman" w:hAnsi="Times New Roman"/>
          <w:color w:val="C00000"/>
          <w:sz w:val="28"/>
          <w:szCs w:val="28"/>
        </w:rPr>
        <w:t xml:space="preserve"> chất lượng, trong </w:t>
      </w:r>
      <w:r w:rsidR="001E6886" w:rsidRPr="005403A2">
        <w:rPr>
          <w:rFonts w:ascii="Times New Roman" w:hAnsi="Times New Roman"/>
          <w:color w:val="C00000"/>
          <w:sz w:val="28"/>
          <w:szCs w:val="28"/>
        </w:rPr>
        <w:t xml:space="preserve">thời hạn 24 giờ, kể </w:t>
      </w:r>
      <w:r w:rsidR="00294282" w:rsidRPr="005403A2">
        <w:rPr>
          <w:rFonts w:ascii="Times New Roman" w:hAnsi="Times New Roman"/>
          <w:color w:val="C00000"/>
          <w:sz w:val="28"/>
          <w:szCs w:val="28"/>
        </w:rPr>
        <w:t>từ khi ban hành p</w:t>
      </w:r>
      <w:r w:rsidR="00E16164" w:rsidRPr="005403A2">
        <w:rPr>
          <w:rFonts w:ascii="Times New Roman" w:hAnsi="Times New Roman"/>
          <w:color w:val="C00000"/>
          <w:sz w:val="28"/>
          <w:szCs w:val="28"/>
        </w:rPr>
        <w:t xml:space="preserve">hiếu phân tích hoặc </w:t>
      </w:r>
      <w:r w:rsidR="00294282" w:rsidRPr="005403A2">
        <w:rPr>
          <w:rFonts w:ascii="Times New Roman" w:hAnsi="Times New Roman"/>
          <w:color w:val="C00000"/>
          <w:sz w:val="28"/>
          <w:szCs w:val="28"/>
        </w:rPr>
        <w:t>p</w:t>
      </w:r>
      <w:r w:rsidR="00E16164" w:rsidRPr="005403A2">
        <w:rPr>
          <w:rFonts w:ascii="Times New Roman" w:hAnsi="Times New Roman"/>
          <w:color w:val="C00000"/>
          <w:sz w:val="28"/>
          <w:szCs w:val="28"/>
        </w:rPr>
        <w:t xml:space="preserve">hiếu kiểm nghiệm, cơ sở kiểm nghiệm thuốc phải gửi </w:t>
      </w:r>
      <w:r w:rsidR="00693113" w:rsidRPr="005403A2">
        <w:rPr>
          <w:rFonts w:ascii="Times New Roman" w:hAnsi="Times New Roman"/>
          <w:color w:val="C00000"/>
          <w:sz w:val="28"/>
          <w:szCs w:val="28"/>
        </w:rPr>
        <w:t xml:space="preserve">công văn thông báo về mẫu thuốc không đạt tiêu chuẩn chất lượng </w:t>
      </w:r>
      <w:r w:rsidR="00294282" w:rsidRPr="005403A2">
        <w:rPr>
          <w:rFonts w:ascii="Times New Roman" w:hAnsi="Times New Roman"/>
          <w:color w:val="C00000"/>
          <w:sz w:val="28"/>
          <w:szCs w:val="28"/>
        </w:rPr>
        <w:t>kèm phiếu phân tích hoặc p</w:t>
      </w:r>
      <w:r w:rsidR="00E16164" w:rsidRPr="005403A2">
        <w:rPr>
          <w:rFonts w:ascii="Times New Roman" w:hAnsi="Times New Roman"/>
          <w:color w:val="C00000"/>
          <w:sz w:val="28"/>
          <w:szCs w:val="28"/>
        </w:rPr>
        <w:t>hiếu kiểm nghiệm tới</w:t>
      </w:r>
      <w:r w:rsidR="00E71E89" w:rsidRPr="005403A2">
        <w:rPr>
          <w:rFonts w:ascii="Times New Roman" w:hAnsi="Times New Roman"/>
          <w:color w:val="C00000"/>
          <w:sz w:val="28"/>
          <w:szCs w:val="28"/>
        </w:rPr>
        <w:t xml:space="preserve"> Cục Quản lý Dược</w:t>
      </w:r>
      <w:r w:rsidR="001E6886" w:rsidRPr="005403A2">
        <w:rPr>
          <w:rFonts w:ascii="Times New Roman" w:hAnsi="Times New Roman"/>
          <w:color w:val="C00000"/>
          <w:sz w:val="28"/>
          <w:szCs w:val="28"/>
        </w:rPr>
        <w:t xml:space="preserve"> </w:t>
      </w:r>
      <w:r w:rsidR="003E547C" w:rsidRPr="005403A2">
        <w:rPr>
          <w:rFonts w:ascii="Times New Roman" w:hAnsi="Times New Roman"/>
          <w:color w:val="C00000"/>
          <w:sz w:val="28"/>
          <w:szCs w:val="28"/>
        </w:rPr>
        <w:t xml:space="preserve">(theo hình thức văn bản điện tử) </w:t>
      </w:r>
      <w:r w:rsidR="001E6886" w:rsidRPr="005403A2">
        <w:rPr>
          <w:rFonts w:ascii="Times New Roman" w:hAnsi="Times New Roman"/>
          <w:color w:val="C00000"/>
          <w:sz w:val="28"/>
          <w:szCs w:val="28"/>
        </w:rPr>
        <w:t>(theo chương trình V</w:t>
      </w:r>
      <w:r w:rsidR="00551444" w:rsidRPr="005403A2">
        <w:rPr>
          <w:rFonts w:ascii="Times New Roman" w:hAnsi="Times New Roman"/>
          <w:color w:val="C00000"/>
          <w:sz w:val="28"/>
          <w:szCs w:val="28"/>
        </w:rPr>
        <w:t xml:space="preserve">-office hoặc đến địa chỉ email: </w:t>
      </w:r>
      <w:hyperlink r:id="rId9" w:history="1">
        <w:r w:rsidR="008E7F25" w:rsidRPr="00103A35">
          <w:rPr>
            <w:rStyle w:val="Hyperlink"/>
            <w:rFonts w:ascii="Times New Roman" w:hAnsi="Times New Roman"/>
            <w:sz w:val="28"/>
            <w:szCs w:val="28"/>
          </w:rPr>
          <w:t>quanlychatluongthuoc.qld@moh.gov.vn</w:t>
        </w:r>
      </w:hyperlink>
      <w:r w:rsidR="008E7F25">
        <w:rPr>
          <w:rFonts w:ascii="Times New Roman" w:hAnsi="Times New Roman"/>
          <w:color w:val="C00000"/>
          <w:sz w:val="28"/>
          <w:szCs w:val="28"/>
        </w:rPr>
        <w:t>, tin nhắn: …….</w:t>
      </w:r>
      <w:r w:rsidR="001E6886" w:rsidRPr="005403A2">
        <w:rPr>
          <w:rFonts w:ascii="Times New Roman" w:hAnsi="Times New Roman"/>
          <w:color w:val="C00000"/>
          <w:sz w:val="28"/>
          <w:szCs w:val="28"/>
        </w:rPr>
        <w:t>).</w:t>
      </w:r>
    </w:p>
    <w:p w14:paraId="7C1608C0" w14:textId="77777777" w:rsidR="007B3ED4"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c) Đối với mẫu thuốc do các tổ chức, cá nhân gửi tới để phân tích, kiểm nghiệm hoặc thẩm định tiêu chuẩn chất lượng thuốc, nguyên liệu làm thuốc: thời gian trả lời kết quả phân tích, kiểm nghiệm theo thỏa thuận của các bên.</w:t>
      </w:r>
      <w:r w:rsidR="007B3ED4" w:rsidRPr="00D40A97">
        <w:rPr>
          <w:rFonts w:ascii="Times New Roman" w:hAnsi="Times New Roman"/>
          <w:sz w:val="28"/>
          <w:szCs w:val="28"/>
        </w:rPr>
        <w:t xml:space="preserve"> </w:t>
      </w:r>
    </w:p>
    <w:p w14:paraId="43E9052B" w14:textId="69F26186" w:rsidR="007B3ED4" w:rsidRPr="00CA4164" w:rsidRDefault="00693113"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4</w:t>
      </w:r>
      <w:r w:rsidR="007B3ED4" w:rsidRPr="00CA4164">
        <w:rPr>
          <w:rFonts w:ascii="Times New Roman" w:hAnsi="Times New Roman"/>
          <w:sz w:val="28"/>
          <w:szCs w:val="28"/>
        </w:rPr>
        <w:t>. Khiếu nại và giải quyết khiếu nại kết quả kiểm nghiệm:</w:t>
      </w:r>
    </w:p>
    <w:p w14:paraId="7349D4C0" w14:textId="4F62C73D" w:rsidR="007B3ED4" w:rsidRPr="00CA4164" w:rsidRDefault="007B3ED4"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a) Trường hợp không nhất trí với kết quả kiểm nghiệm mẫu, trong thời hạn 0</w:t>
      </w:r>
      <w:r w:rsidR="00C473BF" w:rsidRPr="00CA4164">
        <w:rPr>
          <w:rFonts w:ascii="Times New Roman" w:hAnsi="Times New Roman"/>
          <w:sz w:val="28"/>
          <w:szCs w:val="28"/>
        </w:rPr>
        <w:t>5</w:t>
      </w:r>
      <w:r w:rsidRPr="00CA4164">
        <w:rPr>
          <w:rFonts w:ascii="Times New Roman" w:hAnsi="Times New Roman"/>
          <w:sz w:val="28"/>
          <w:szCs w:val="28"/>
        </w:rPr>
        <w:t xml:space="preserve"> ngày kể từ ngày nhận được thông báo kết quả kiểm nghiệm mẫu thuốc, nguyên liệu làm thuốc, cơ sở sản xuất, cơ sở nhập khẩu </w:t>
      </w:r>
      <w:r w:rsidR="00B82BE1">
        <w:rPr>
          <w:rFonts w:ascii="Times New Roman" w:hAnsi="Times New Roman"/>
          <w:sz w:val="28"/>
          <w:szCs w:val="28"/>
          <w:lang w:val="vi-VN"/>
        </w:rPr>
        <w:t xml:space="preserve">có quyền </w:t>
      </w:r>
      <w:r w:rsidRPr="00CA4164">
        <w:rPr>
          <w:rFonts w:ascii="Times New Roman" w:hAnsi="Times New Roman"/>
          <w:sz w:val="28"/>
          <w:szCs w:val="28"/>
        </w:rPr>
        <w:t>đề nghị cơ quan kiểm tra chất lượng nhà nước chỉ định cơ sở kiểm nghiệm khác tiến hành phân tích, kiểm nghiệm xác định kết quả kiểm nghiệm chất lượng thuốc, nguyên liệu làm thuốc.</w:t>
      </w:r>
    </w:p>
    <w:p w14:paraId="52236BAD" w14:textId="3D5C88FD" w:rsidR="007B3ED4" w:rsidRPr="00CA4164" w:rsidRDefault="007B3ED4"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Việc kiểm nghiệm lại có thể chỉ thực hiện đối với chỉ tiêu chất lượng bị khiếu nại kết quả. </w:t>
      </w:r>
    </w:p>
    <w:p w14:paraId="04F94CA1" w14:textId="36D4D9D4" w:rsidR="007B3ED4" w:rsidRPr="00CA4164" w:rsidRDefault="007B3ED4"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b) Yêu cầu đối với cơ sở kiểm nghiệm được chỉ định: </w:t>
      </w:r>
    </w:p>
    <w:p w14:paraId="2CC47681" w14:textId="3D5CAB63" w:rsidR="007B3ED4" w:rsidRPr="00CA4164" w:rsidRDefault="007B3ED4"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Phải</w:t>
      </w:r>
      <w:r w:rsidR="00E23B94" w:rsidRPr="00CA4164">
        <w:rPr>
          <w:rFonts w:ascii="Times New Roman" w:hAnsi="Times New Roman"/>
          <w:sz w:val="28"/>
          <w:szCs w:val="28"/>
        </w:rPr>
        <w:t xml:space="preserve"> được đánh giá</w:t>
      </w:r>
      <w:r w:rsidRPr="00CA4164">
        <w:rPr>
          <w:rFonts w:ascii="Times New Roman" w:hAnsi="Times New Roman"/>
          <w:sz w:val="28"/>
          <w:szCs w:val="28"/>
        </w:rPr>
        <w:t xml:space="preserve"> đáp ứng WHO-GLP hoặc OECD-GLP hoặc US-GLP</w:t>
      </w:r>
      <w:r w:rsidR="00E23B94" w:rsidRPr="00CA4164">
        <w:rPr>
          <w:rFonts w:ascii="Times New Roman" w:hAnsi="Times New Roman"/>
          <w:sz w:val="28"/>
          <w:szCs w:val="28"/>
        </w:rPr>
        <w:t xml:space="preserve"> </w:t>
      </w:r>
      <w:r w:rsidR="007F4BD2" w:rsidRPr="00CA4164">
        <w:rPr>
          <w:rFonts w:ascii="Times New Roman" w:hAnsi="Times New Roman"/>
          <w:sz w:val="28"/>
          <w:szCs w:val="28"/>
        </w:rPr>
        <w:t xml:space="preserve">bởi </w:t>
      </w:r>
      <w:r w:rsidRPr="00CA4164">
        <w:rPr>
          <w:rFonts w:ascii="Times New Roman" w:hAnsi="Times New Roman"/>
          <w:sz w:val="28"/>
          <w:szCs w:val="28"/>
        </w:rPr>
        <w:t>Bộ Y tế Việt Nam hoặc</w:t>
      </w:r>
      <w:r w:rsidR="00B82BE1">
        <w:rPr>
          <w:rFonts w:ascii="Times New Roman" w:hAnsi="Times New Roman"/>
          <w:sz w:val="28"/>
          <w:szCs w:val="28"/>
          <w:lang w:val="vi-VN"/>
        </w:rPr>
        <w:t xml:space="preserve"> bởi</w:t>
      </w:r>
      <w:r w:rsidRPr="00CA4164">
        <w:rPr>
          <w:rFonts w:ascii="Times New Roman" w:hAnsi="Times New Roman"/>
          <w:sz w:val="28"/>
          <w:szCs w:val="28"/>
        </w:rPr>
        <w:t xml:space="preserve"> cơ quan quản lý </w:t>
      </w:r>
      <w:r w:rsidR="00E23B94" w:rsidRPr="00CA4164">
        <w:rPr>
          <w:rFonts w:ascii="Times New Roman" w:hAnsi="Times New Roman"/>
          <w:sz w:val="28"/>
          <w:szCs w:val="28"/>
        </w:rPr>
        <w:t>có thẩm quyền</w:t>
      </w:r>
      <w:r w:rsidR="00B82BE1">
        <w:rPr>
          <w:rFonts w:ascii="Times New Roman" w:hAnsi="Times New Roman"/>
          <w:sz w:val="28"/>
          <w:szCs w:val="28"/>
          <w:lang w:val="vi-VN"/>
        </w:rPr>
        <w:t xml:space="preserve"> của</w:t>
      </w:r>
      <w:r w:rsidR="00E23B94" w:rsidRPr="00CA4164">
        <w:rPr>
          <w:rFonts w:ascii="Times New Roman" w:hAnsi="Times New Roman"/>
          <w:sz w:val="28"/>
          <w:szCs w:val="28"/>
        </w:rPr>
        <w:t xml:space="preserve"> các nước mà Việt Nam có ký điều ước quốc tế thừa nhận lẫn nhau về kết quả kiểm tra GLP hoặc cơ quan quản lý dược được</w:t>
      </w:r>
      <w:r w:rsidR="00B82BE1">
        <w:rPr>
          <w:rFonts w:ascii="Times New Roman" w:hAnsi="Times New Roman"/>
          <w:sz w:val="28"/>
          <w:szCs w:val="28"/>
          <w:lang w:val="vi-VN"/>
        </w:rPr>
        <w:t xml:space="preserve"> quy định</w:t>
      </w:r>
      <w:r w:rsidR="00E23B94" w:rsidRPr="00CA4164">
        <w:rPr>
          <w:rFonts w:ascii="Times New Roman" w:hAnsi="Times New Roman"/>
          <w:sz w:val="28"/>
          <w:szCs w:val="28"/>
        </w:rPr>
        <w:t xml:space="preserve"> tại điểm b, khoản 2 Điều 96 của Nghị định số 54/2017/NĐ-CP</w:t>
      </w:r>
      <w:r w:rsidRPr="00CA4164">
        <w:rPr>
          <w:rFonts w:ascii="Times New Roman" w:hAnsi="Times New Roman"/>
          <w:sz w:val="28"/>
          <w:szCs w:val="28"/>
        </w:rPr>
        <w:t>.</w:t>
      </w:r>
    </w:p>
    <w:p w14:paraId="06053A05" w14:textId="314A0CF4" w:rsidR="007B3ED4" w:rsidRPr="00CA4164" w:rsidRDefault="007B3ED4"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lastRenderedPageBreak/>
        <w:t>- Phạm vi phép thử được chứng nhận phù hợp với</w:t>
      </w:r>
      <w:r w:rsidR="00983095" w:rsidRPr="00CA4164">
        <w:rPr>
          <w:rFonts w:ascii="Times New Roman" w:hAnsi="Times New Roman"/>
          <w:sz w:val="28"/>
          <w:szCs w:val="28"/>
        </w:rPr>
        <w:t xml:space="preserve"> phép thử được áp dụng để đánh giá</w:t>
      </w:r>
      <w:r w:rsidRPr="00CA4164">
        <w:rPr>
          <w:rFonts w:ascii="Times New Roman" w:hAnsi="Times New Roman"/>
          <w:sz w:val="28"/>
          <w:szCs w:val="28"/>
        </w:rPr>
        <w:t xml:space="preserve"> chỉ tiêu chất lượng bị khiếu nại kết quả.</w:t>
      </w:r>
    </w:p>
    <w:p w14:paraId="6DAF6D08" w14:textId="36682D3B" w:rsidR="00E23B94" w:rsidRPr="00CA4164" w:rsidRDefault="00E23B94"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Có đủ điều kiện cơ sở vật chất, thiết bị máy móc, hóa chất để thực hiện phép thử đối với chỉ tiêu chất lượng bị khiếu nại.</w:t>
      </w:r>
    </w:p>
    <w:p w14:paraId="1EBC44D9" w14:textId="22E9B2CE" w:rsidR="00B579D2" w:rsidRPr="00D40A97" w:rsidRDefault="002A37E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5</w:t>
      </w:r>
      <w:r w:rsidR="00B579D2" w:rsidRPr="00D40A97">
        <w:rPr>
          <w:rFonts w:ascii="Times New Roman" w:hAnsi="Times New Roman"/>
          <w:sz w:val="28"/>
          <w:szCs w:val="28"/>
        </w:rPr>
        <w:t>. Lưu mẫu</w:t>
      </w:r>
      <w:r w:rsidRPr="00CA4164">
        <w:rPr>
          <w:rFonts w:ascii="Times New Roman" w:hAnsi="Times New Roman"/>
          <w:sz w:val="28"/>
          <w:szCs w:val="28"/>
        </w:rPr>
        <w:t>:</w:t>
      </w:r>
    </w:p>
    <w:p w14:paraId="37AA0230" w14:textId="77777777"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a) Các thuốc, nguyên liệu làm thuốc sau khi kiểm tra chất lượng và đã được kết luận chất lượng phải được lưu mẫu. Mẫu thuốc, nguyên liệu làm thuốc lưu phải được niêm phong và bảo quản trong điều kiện phù hợp ghi trên nhãn.</w:t>
      </w:r>
    </w:p>
    <w:p w14:paraId="1022BE9C" w14:textId="77777777"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b) Thời gian lưu mẫu:</w:t>
      </w:r>
    </w:p>
    <w:p w14:paraId="69450C59" w14:textId="2CB36D3D"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Đối với các cơ sở sản xuất</w:t>
      </w:r>
      <w:r w:rsidR="00EA0DB7" w:rsidRPr="00D40A97">
        <w:rPr>
          <w:rFonts w:ascii="Times New Roman" w:hAnsi="Times New Roman"/>
          <w:sz w:val="28"/>
          <w:szCs w:val="28"/>
        </w:rPr>
        <w:t>:</w:t>
      </w:r>
      <w:r w:rsidRPr="00D40A97">
        <w:rPr>
          <w:rFonts w:ascii="Times New Roman" w:hAnsi="Times New Roman"/>
          <w:sz w:val="28"/>
          <w:szCs w:val="28"/>
        </w:rPr>
        <w:t xml:space="preserve"> mẫu thuốc thành phẩm phải được lưu ít nhất 12 tháng sau khi hết hạn dùng của thuốc; nguyên liệu là hoạt chất dùng cho sản xuất thuốc phải lưu mẫu nguyên liệu ít nhất 12 tháng sau khi hết hạn dùng của thành phẩm sản xuất từ nguyên liệu đó;</w:t>
      </w:r>
    </w:p>
    <w:p w14:paraId="18F7ABF1" w14:textId="7A7283D0"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Đối với các cơ sở kiểm nghiệm thuốc</w:t>
      </w:r>
      <w:r w:rsidR="00EA0DB7" w:rsidRPr="00D40A97">
        <w:rPr>
          <w:rFonts w:ascii="Times New Roman" w:hAnsi="Times New Roman"/>
          <w:sz w:val="28"/>
          <w:szCs w:val="28"/>
        </w:rPr>
        <w:t>:</w:t>
      </w:r>
      <w:r w:rsidRPr="00D40A97">
        <w:rPr>
          <w:rFonts w:ascii="Times New Roman" w:hAnsi="Times New Roman"/>
          <w:sz w:val="28"/>
          <w:szCs w:val="28"/>
        </w:rPr>
        <w:t xml:space="preserve"> thời gian lưu mẫu không được dưới hai năm (24 tháng), kể từ ngày lấy mẫu hoặc cơ sở gửi mẫu tới hoặc 12 tháng sau khi hết hạn dùng của thuốc;</w:t>
      </w:r>
    </w:p>
    <w:p w14:paraId="48217910" w14:textId="7A7D41C7" w:rsidR="00B579D2" w:rsidRPr="00D40A97" w:rsidRDefault="002A37E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6</w:t>
      </w:r>
      <w:r w:rsidR="00B579D2" w:rsidRPr="00D40A97">
        <w:rPr>
          <w:rFonts w:ascii="Times New Roman" w:hAnsi="Times New Roman"/>
          <w:sz w:val="28"/>
          <w:szCs w:val="28"/>
        </w:rPr>
        <w:t>. Lưu hồ sơ, tài liệu:</w:t>
      </w:r>
    </w:p>
    <w:p w14:paraId="472E2E82" w14:textId="77777777"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a) Hồ sơ, tài liệu liên quan đến công tác kiểm tra chất lượng thuốc đều phải lưu giữ theo quy định;</w:t>
      </w:r>
    </w:p>
    <w:p w14:paraId="51BB06F2" w14:textId="77777777"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b) Hồ sơ, tài liệu liên quan đến thuốc gây nghiện, thuốc hướng tâm thần, tiền chất dùng làm thuốc và thuốc phóng xạ: thời gian lưu trữ ít nhất là 02 năm sau khi hết hạn dùng của thuốc;</w:t>
      </w:r>
    </w:p>
    <w:p w14:paraId="0F0643F7" w14:textId="77777777" w:rsidR="00B579D2" w:rsidRPr="00D40A97" w:rsidRDefault="00B579D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c) Hồ sơ, tài liệu khi hết thời gian lưu trữ được xử lý theo các quy định hiện hành.</w:t>
      </w:r>
    </w:p>
    <w:p w14:paraId="1D60B8BC" w14:textId="6883D7EC" w:rsidR="00C726C8" w:rsidRPr="00D40A97" w:rsidRDefault="00DA7490" w:rsidP="00D40A97">
      <w:pPr>
        <w:spacing w:before="120" w:line="360" w:lineRule="exact"/>
        <w:ind w:firstLine="709"/>
        <w:jc w:val="both"/>
        <w:rPr>
          <w:rFonts w:ascii="Times New Roman" w:hAnsi="Times New Roman"/>
          <w:b/>
          <w:iCs/>
          <w:sz w:val="28"/>
          <w:szCs w:val="28"/>
        </w:rPr>
      </w:pPr>
      <w:r w:rsidRPr="00D40A97">
        <w:rPr>
          <w:rFonts w:ascii="Times New Roman" w:hAnsi="Times New Roman"/>
          <w:b/>
          <w:iCs/>
          <w:sz w:val="28"/>
          <w:szCs w:val="28"/>
        </w:rPr>
        <w:t>Điều</w:t>
      </w:r>
      <w:r w:rsidR="004B34EF" w:rsidRPr="00D40A97">
        <w:rPr>
          <w:rFonts w:ascii="Times New Roman" w:hAnsi="Times New Roman"/>
          <w:b/>
          <w:iCs/>
          <w:sz w:val="28"/>
          <w:szCs w:val="28"/>
        </w:rPr>
        <w:t xml:space="preserve"> </w:t>
      </w:r>
      <w:r w:rsidR="00594305">
        <w:rPr>
          <w:rFonts w:ascii="Times New Roman" w:hAnsi="Times New Roman"/>
          <w:b/>
          <w:iCs/>
          <w:sz w:val="28"/>
          <w:szCs w:val="28"/>
          <w:lang w:val="vi-VN"/>
        </w:rPr>
        <w:t>8</w:t>
      </w:r>
      <w:r w:rsidR="00373B55" w:rsidRPr="00D40A97">
        <w:rPr>
          <w:rFonts w:ascii="Times New Roman" w:hAnsi="Times New Roman"/>
          <w:b/>
          <w:iCs/>
          <w:sz w:val="28"/>
          <w:szCs w:val="28"/>
        </w:rPr>
        <w:t>.</w:t>
      </w:r>
      <w:r w:rsidRPr="00D40A97">
        <w:rPr>
          <w:rFonts w:ascii="Times New Roman" w:hAnsi="Times New Roman"/>
          <w:b/>
          <w:iCs/>
          <w:sz w:val="28"/>
          <w:szCs w:val="28"/>
        </w:rPr>
        <w:t xml:space="preserve"> Quy định về việc kiểm nghiệm thuốc trước khi lưu hành</w:t>
      </w:r>
      <w:r w:rsidR="00D63786" w:rsidRPr="00D40A97">
        <w:rPr>
          <w:rFonts w:ascii="Times New Roman" w:hAnsi="Times New Roman"/>
          <w:b/>
          <w:iCs/>
          <w:sz w:val="28"/>
          <w:szCs w:val="28"/>
        </w:rPr>
        <w:t xml:space="preserve"> đối với thuốc được quy định tại </w:t>
      </w:r>
      <w:r w:rsidR="006755E3" w:rsidRPr="00D40A97">
        <w:rPr>
          <w:rFonts w:ascii="Times New Roman" w:hAnsi="Times New Roman"/>
          <w:b/>
          <w:iCs/>
          <w:sz w:val="28"/>
          <w:szCs w:val="28"/>
        </w:rPr>
        <w:t>khoản 4 Điều 103 của Luật dược</w:t>
      </w:r>
    </w:p>
    <w:p w14:paraId="229BBCF2" w14:textId="17EB5689" w:rsidR="00010626" w:rsidRPr="00D40A97" w:rsidRDefault="00DA7490" w:rsidP="00D40A97">
      <w:pPr>
        <w:spacing w:before="120" w:line="360" w:lineRule="exact"/>
        <w:ind w:firstLine="709"/>
        <w:jc w:val="both"/>
        <w:rPr>
          <w:rFonts w:ascii="Times New Roman" w:hAnsi="Times New Roman"/>
          <w:iCs/>
          <w:sz w:val="28"/>
          <w:szCs w:val="28"/>
        </w:rPr>
      </w:pPr>
      <w:r w:rsidRPr="00D40A97">
        <w:rPr>
          <w:rFonts w:ascii="Times New Roman" w:hAnsi="Times New Roman"/>
          <w:iCs/>
          <w:sz w:val="28"/>
          <w:szCs w:val="28"/>
        </w:rPr>
        <w:t xml:space="preserve">1. </w:t>
      </w:r>
      <w:r w:rsidR="00D4114A" w:rsidRPr="00D40A97">
        <w:rPr>
          <w:rFonts w:ascii="Times New Roman" w:hAnsi="Times New Roman"/>
          <w:iCs/>
          <w:sz w:val="28"/>
          <w:szCs w:val="28"/>
        </w:rPr>
        <w:t>Thuốc thuộc trường hợp sau</w:t>
      </w:r>
      <w:r w:rsidR="00010626" w:rsidRPr="00D40A97">
        <w:rPr>
          <w:rFonts w:ascii="Times New Roman" w:hAnsi="Times New Roman"/>
          <w:iCs/>
          <w:sz w:val="28"/>
          <w:szCs w:val="28"/>
          <w:lang w:val="vi-VN"/>
        </w:rPr>
        <w:t xml:space="preserve"> phải </w:t>
      </w:r>
      <w:r w:rsidR="00D4114A" w:rsidRPr="00D40A97">
        <w:rPr>
          <w:rFonts w:ascii="Times New Roman" w:hAnsi="Times New Roman"/>
          <w:iCs/>
          <w:sz w:val="28"/>
          <w:szCs w:val="28"/>
        </w:rPr>
        <w:t xml:space="preserve">được </w:t>
      </w:r>
      <w:r w:rsidR="00010626" w:rsidRPr="00D40A97">
        <w:rPr>
          <w:rFonts w:ascii="Times New Roman" w:hAnsi="Times New Roman"/>
          <w:iCs/>
          <w:sz w:val="28"/>
          <w:szCs w:val="28"/>
          <w:lang w:val="vi-VN"/>
        </w:rPr>
        <w:t xml:space="preserve">cơ sở kiểm nghiệm thuốc </w:t>
      </w:r>
      <w:r w:rsidR="00000C57" w:rsidRPr="00D40A97">
        <w:rPr>
          <w:rFonts w:ascii="Times New Roman" w:hAnsi="Times New Roman"/>
          <w:iCs/>
          <w:sz w:val="28"/>
          <w:szCs w:val="28"/>
          <w:lang w:val="vi-VN"/>
        </w:rPr>
        <w:t>N</w:t>
      </w:r>
      <w:r w:rsidR="00010626" w:rsidRPr="00D40A97">
        <w:rPr>
          <w:rFonts w:ascii="Times New Roman" w:hAnsi="Times New Roman"/>
          <w:iCs/>
          <w:sz w:val="28"/>
          <w:szCs w:val="28"/>
          <w:lang w:val="vi-VN"/>
        </w:rPr>
        <w:t xml:space="preserve">hà nước </w:t>
      </w:r>
      <w:r w:rsidR="00CC5C4B" w:rsidRPr="00D40A97">
        <w:rPr>
          <w:rFonts w:ascii="Times New Roman" w:hAnsi="Times New Roman"/>
          <w:iCs/>
          <w:sz w:val="28"/>
          <w:szCs w:val="28"/>
          <w:lang w:val="vi-VN"/>
        </w:rPr>
        <w:t xml:space="preserve">hoặc cơ sở </w:t>
      </w:r>
      <w:r w:rsidR="00A31233" w:rsidRPr="00D40A97">
        <w:rPr>
          <w:rFonts w:ascii="Times New Roman" w:hAnsi="Times New Roman"/>
          <w:iCs/>
          <w:sz w:val="28"/>
          <w:szCs w:val="28"/>
        </w:rPr>
        <w:t xml:space="preserve">kinh doanh </w:t>
      </w:r>
      <w:r w:rsidR="00CC5C4B" w:rsidRPr="00D40A97">
        <w:rPr>
          <w:rFonts w:ascii="Times New Roman" w:hAnsi="Times New Roman"/>
          <w:iCs/>
          <w:sz w:val="28"/>
          <w:szCs w:val="28"/>
          <w:lang w:val="vi-VN"/>
        </w:rPr>
        <w:t>dịch vụ kiểm nghiệm</w:t>
      </w:r>
      <w:r w:rsidR="00A31233" w:rsidRPr="00D40A97">
        <w:rPr>
          <w:rFonts w:ascii="Times New Roman" w:hAnsi="Times New Roman"/>
          <w:iCs/>
          <w:sz w:val="28"/>
          <w:szCs w:val="28"/>
        </w:rPr>
        <w:t xml:space="preserve"> thuốc, nguyên liệu làm thuốc</w:t>
      </w:r>
      <w:r w:rsidR="00776E09" w:rsidRPr="00D40A97">
        <w:rPr>
          <w:rFonts w:ascii="Times New Roman" w:hAnsi="Times New Roman"/>
          <w:iCs/>
          <w:sz w:val="28"/>
          <w:szCs w:val="28"/>
          <w:lang w:val="vi-VN"/>
        </w:rPr>
        <w:t xml:space="preserve"> </w:t>
      </w:r>
      <w:r w:rsidR="00A80F6A">
        <w:rPr>
          <w:rFonts w:ascii="Times New Roman" w:hAnsi="Times New Roman"/>
          <w:iCs/>
          <w:sz w:val="28"/>
          <w:szCs w:val="28"/>
        </w:rPr>
        <w:t>theo quy định</w:t>
      </w:r>
      <w:r w:rsidR="00986F9C">
        <w:rPr>
          <w:rFonts w:ascii="Times New Roman" w:hAnsi="Times New Roman"/>
          <w:iCs/>
          <w:sz w:val="28"/>
          <w:szCs w:val="28"/>
        </w:rPr>
        <w:t xml:space="preserve"> tại khoản 4 Điều 103 của Luật d</w:t>
      </w:r>
      <w:r w:rsidR="00A80F6A">
        <w:rPr>
          <w:rFonts w:ascii="Times New Roman" w:hAnsi="Times New Roman"/>
          <w:iCs/>
          <w:sz w:val="28"/>
          <w:szCs w:val="28"/>
        </w:rPr>
        <w:t>ược</w:t>
      </w:r>
      <w:r w:rsidR="00D37F91" w:rsidRPr="00D40A97">
        <w:rPr>
          <w:rFonts w:ascii="Times New Roman" w:hAnsi="Times New Roman"/>
          <w:iCs/>
          <w:sz w:val="28"/>
          <w:szCs w:val="28"/>
          <w:lang w:val="en-GB"/>
        </w:rPr>
        <w:t>,</w:t>
      </w:r>
      <w:r w:rsidR="00776E09" w:rsidRPr="00D40A97">
        <w:rPr>
          <w:rFonts w:ascii="Times New Roman" w:hAnsi="Times New Roman"/>
          <w:iCs/>
          <w:sz w:val="28"/>
          <w:szCs w:val="28"/>
          <w:lang w:val="vi-VN"/>
        </w:rPr>
        <w:t xml:space="preserve"> kiểm nghiệm xác định </w:t>
      </w:r>
      <w:r w:rsidR="00BA7AB6" w:rsidRPr="00D40A97">
        <w:rPr>
          <w:rFonts w:ascii="Times New Roman" w:hAnsi="Times New Roman"/>
          <w:iCs/>
          <w:sz w:val="28"/>
          <w:szCs w:val="28"/>
        </w:rPr>
        <w:t xml:space="preserve">thuốc đạt tiêu chuẩn </w:t>
      </w:r>
      <w:r w:rsidR="00776E09" w:rsidRPr="00D40A97">
        <w:rPr>
          <w:rFonts w:ascii="Times New Roman" w:hAnsi="Times New Roman"/>
          <w:iCs/>
          <w:sz w:val="28"/>
          <w:szCs w:val="28"/>
          <w:lang w:val="vi-VN"/>
        </w:rPr>
        <w:t>chất lượng</w:t>
      </w:r>
      <w:r w:rsidR="00CC5C4B" w:rsidRPr="00D40A97">
        <w:rPr>
          <w:rFonts w:ascii="Times New Roman" w:hAnsi="Times New Roman"/>
          <w:iCs/>
          <w:sz w:val="28"/>
          <w:szCs w:val="28"/>
          <w:lang w:val="vi-VN"/>
        </w:rPr>
        <w:t xml:space="preserve"> </w:t>
      </w:r>
      <w:r w:rsidR="00010626" w:rsidRPr="00D40A97">
        <w:rPr>
          <w:rFonts w:ascii="Times New Roman" w:hAnsi="Times New Roman"/>
          <w:iCs/>
          <w:sz w:val="28"/>
          <w:szCs w:val="28"/>
          <w:lang w:val="vi-VN"/>
        </w:rPr>
        <w:t xml:space="preserve">trước khi </w:t>
      </w:r>
      <w:r w:rsidR="00B33587" w:rsidRPr="00D40A97">
        <w:rPr>
          <w:rFonts w:ascii="Times New Roman" w:hAnsi="Times New Roman"/>
          <w:iCs/>
          <w:sz w:val="28"/>
          <w:szCs w:val="28"/>
          <w:lang w:val="vi-VN"/>
        </w:rPr>
        <w:t xml:space="preserve">đưa ra </w:t>
      </w:r>
      <w:r w:rsidR="00B33587" w:rsidRPr="00D40A97">
        <w:rPr>
          <w:rFonts w:ascii="Times New Roman" w:hAnsi="Times New Roman"/>
          <w:bCs/>
          <w:iCs/>
          <w:sz w:val="28"/>
          <w:szCs w:val="28"/>
          <w:lang w:val="vi-VN"/>
        </w:rPr>
        <w:t>lưu thông, phân phối và sử dụng</w:t>
      </w:r>
      <w:r w:rsidR="002E5812" w:rsidRPr="00D40A97">
        <w:rPr>
          <w:rFonts w:ascii="Times New Roman" w:hAnsi="Times New Roman"/>
          <w:bCs/>
          <w:iCs/>
          <w:sz w:val="28"/>
          <w:szCs w:val="28"/>
        </w:rPr>
        <w:t xml:space="preserve"> </w:t>
      </w:r>
      <w:r w:rsidR="002E5812" w:rsidRPr="00D40A97">
        <w:rPr>
          <w:rFonts w:ascii="Times New Roman" w:hAnsi="Times New Roman"/>
          <w:bCs/>
          <w:iCs/>
          <w:sz w:val="28"/>
          <w:szCs w:val="28"/>
          <w:lang w:val="pl-PL"/>
        </w:rPr>
        <w:t>(</w:t>
      </w:r>
      <w:r w:rsidRPr="00D40A97">
        <w:rPr>
          <w:rFonts w:ascii="Times New Roman" w:hAnsi="Times New Roman"/>
          <w:bCs/>
          <w:iCs/>
          <w:sz w:val="28"/>
          <w:szCs w:val="28"/>
          <w:lang w:val="pl-PL"/>
        </w:rPr>
        <w:t>sau đây gọ</w:t>
      </w:r>
      <w:r w:rsidR="00660217" w:rsidRPr="00D40A97">
        <w:rPr>
          <w:rFonts w:ascii="Times New Roman" w:hAnsi="Times New Roman"/>
          <w:bCs/>
          <w:iCs/>
          <w:sz w:val="28"/>
          <w:szCs w:val="28"/>
          <w:lang w:val="pl-PL"/>
        </w:rPr>
        <w:t>i</w:t>
      </w:r>
      <w:r w:rsidRPr="00D40A97">
        <w:rPr>
          <w:rFonts w:ascii="Times New Roman" w:hAnsi="Times New Roman"/>
          <w:bCs/>
          <w:iCs/>
          <w:sz w:val="28"/>
          <w:szCs w:val="28"/>
          <w:lang w:val="pl-PL"/>
        </w:rPr>
        <w:t xml:space="preserve"> tắt là </w:t>
      </w:r>
      <w:r w:rsidR="002E5812" w:rsidRPr="00D40A97">
        <w:rPr>
          <w:rFonts w:ascii="Times New Roman" w:hAnsi="Times New Roman"/>
          <w:bCs/>
          <w:iCs/>
          <w:sz w:val="28"/>
          <w:szCs w:val="28"/>
          <w:lang w:val="pl-PL"/>
        </w:rPr>
        <w:t>tiền kiểm)</w:t>
      </w:r>
      <w:r w:rsidR="00010626" w:rsidRPr="00D40A97">
        <w:rPr>
          <w:rFonts w:ascii="Times New Roman" w:hAnsi="Times New Roman"/>
          <w:iCs/>
          <w:sz w:val="28"/>
          <w:szCs w:val="28"/>
          <w:lang w:val="vi-VN"/>
        </w:rPr>
        <w:t>:</w:t>
      </w:r>
    </w:p>
    <w:p w14:paraId="7FD1A0B1" w14:textId="1B71285B" w:rsidR="00D4114A" w:rsidRPr="00D40A97" w:rsidRDefault="00D4114A" w:rsidP="00D40A97">
      <w:pPr>
        <w:spacing w:before="120" w:line="360" w:lineRule="exact"/>
        <w:ind w:firstLine="709"/>
        <w:jc w:val="both"/>
        <w:rPr>
          <w:rFonts w:ascii="Times New Roman" w:hAnsi="Times New Roman"/>
          <w:iCs/>
          <w:sz w:val="28"/>
          <w:szCs w:val="28"/>
        </w:rPr>
      </w:pPr>
      <w:r w:rsidRPr="00D40A97">
        <w:rPr>
          <w:rFonts w:ascii="Times New Roman" w:hAnsi="Times New Roman"/>
          <w:iCs/>
          <w:sz w:val="28"/>
          <w:szCs w:val="28"/>
        </w:rPr>
        <w:t>a) Các thuốc quy định tại điểm a, b khoản 4 Điều 103 của Luật dược</w:t>
      </w:r>
      <w:r w:rsidR="009137F7" w:rsidRPr="00D40A97">
        <w:rPr>
          <w:rFonts w:ascii="Times New Roman" w:hAnsi="Times New Roman"/>
          <w:iCs/>
          <w:sz w:val="28"/>
          <w:szCs w:val="28"/>
        </w:rPr>
        <w:t>;</w:t>
      </w:r>
    </w:p>
    <w:p w14:paraId="4E8E2075" w14:textId="6C986C00" w:rsidR="008E3508" w:rsidRPr="00CA4164" w:rsidRDefault="002A37E2"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b</w:t>
      </w:r>
      <w:r w:rsidR="00731756" w:rsidRPr="00CA4164">
        <w:rPr>
          <w:rFonts w:ascii="Times New Roman" w:hAnsi="Times New Roman"/>
          <w:sz w:val="28"/>
          <w:szCs w:val="28"/>
        </w:rPr>
        <w:t xml:space="preserve">) </w:t>
      </w:r>
      <w:r w:rsidR="00A8043B" w:rsidRPr="00CA4164">
        <w:rPr>
          <w:rFonts w:ascii="Times New Roman" w:hAnsi="Times New Roman"/>
          <w:sz w:val="28"/>
          <w:szCs w:val="28"/>
        </w:rPr>
        <w:t xml:space="preserve">Thuốc nhập khẩu theo quy định tại Điều 70 Nghị định số 54/2017/NĐ-CP ngày 08 </w:t>
      </w:r>
      <w:r w:rsidR="004C123D" w:rsidRPr="00CA4164">
        <w:rPr>
          <w:rFonts w:ascii="Times New Roman" w:hAnsi="Times New Roman"/>
          <w:sz w:val="28"/>
          <w:szCs w:val="28"/>
        </w:rPr>
        <w:t>tháng 5 năm 2017 của Chính phủ;</w:t>
      </w:r>
    </w:p>
    <w:p w14:paraId="3D800DCF" w14:textId="46E353EC" w:rsidR="0014308F" w:rsidRPr="00D40A97" w:rsidRDefault="002A37E2" w:rsidP="00D40A97">
      <w:pPr>
        <w:spacing w:before="120" w:line="360" w:lineRule="exact"/>
        <w:ind w:firstLine="709"/>
        <w:jc w:val="both"/>
        <w:rPr>
          <w:rFonts w:ascii="Times New Roman" w:hAnsi="Times New Roman"/>
          <w:bCs/>
          <w:iCs/>
          <w:sz w:val="28"/>
          <w:szCs w:val="28"/>
        </w:rPr>
      </w:pPr>
      <w:r w:rsidRPr="00D40A97">
        <w:rPr>
          <w:rFonts w:ascii="Times New Roman" w:hAnsi="Times New Roman"/>
          <w:iCs/>
          <w:sz w:val="28"/>
          <w:szCs w:val="28"/>
          <w:lang w:val="pl-PL"/>
        </w:rPr>
        <w:lastRenderedPageBreak/>
        <w:t>c</w:t>
      </w:r>
      <w:r w:rsidR="00B36523" w:rsidRPr="00D40A97">
        <w:rPr>
          <w:rFonts w:ascii="Times New Roman" w:hAnsi="Times New Roman"/>
          <w:iCs/>
          <w:sz w:val="28"/>
          <w:szCs w:val="28"/>
          <w:lang w:val="pl-PL"/>
        </w:rPr>
        <w:t xml:space="preserve">) </w:t>
      </w:r>
      <w:r w:rsidR="00A8043B" w:rsidRPr="00D40A97">
        <w:rPr>
          <w:rFonts w:ascii="Times New Roman" w:hAnsi="Times New Roman"/>
          <w:iCs/>
          <w:sz w:val="28"/>
          <w:szCs w:val="28"/>
          <w:lang w:val="pl-PL"/>
        </w:rPr>
        <w:t xml:space="preserve">Thuốc </w:t>
      </w:r>
      <w:r w:rsidR="008E1C7B" w:rsidRPr="00D40A97">
        <w:rPr>
          <w:rFonts w:ascii="Times New Roman" w:hAnsi="Times New Roman"/>
          <w:iCs/>
          <w:sz w:val="28"/>
          <w:szCs w:val="28"/>
          <w:lang w:val="pl-PL"/>
        </w:rPr>
        <w:t xml:space="preserve">được sản xuất bởi </w:t>
      </w:r>
      <w:r w:rsidR="00A8043B" w:rsidRPr="00D40A97">
        <w:rPr>
          <w:rFonts w:ascii="Times New Roman" w:hAnsi="Times New Roman"/>
          <w:iCs/>
          <w:sz w:val="28"/>
          <w:szCs w:val="28"/>
          <w:lang w:val="pl-PL"/>
        </w:rPr>
        <w:t xml:space="preserve">cơ sở sản xuất thuốc nước ngoài </w:t>
      </w:r>
      <w:r w:rsidR="008E1C7B" w:rsidRPr="00D40A97">
        <w:rPr>
          <w:rFonts w:ascii="Times New Roman" w:hAnsi="Times New Roman"/>
          <w:iCs/>
          <w:sz w:val="28"/>
          <w:szCs w:val="28"/>
          <w:lang w:val="pl-PL"/>
        </w:rPr>
        <w:t xml:space="preserve">thuộc Danh mục cơ sở sản xuất có thuốc vi phạm chất </w:t>
      </w:r>
      <w:r w:rsidR="00F23D6F">
        <w:rPr>
          <w:rFonts w:ascii="Times New Roman" w:hAnsi="Times New Roman"/>
          <w:iCs/>
          <w:sz w:val="28"/>
          <w:szCs w:val="28"/>
          <w:lang w:val="pl-PL"/>
        </w:rPr>
        <w:t>lượng do</w:t>
      </w:r>
      <w:r w:rsidR="008E1C7B" w:rsidRPr="00D40A97">
        <w:rPr>
          <w:rFonts w:ascii="Times New Roman" w:hAnsi="Times New Roman"/>
          <w:iCs/>
          <w:sz w:val="28"/>
          <w:szCs w:val="28"/>
          <w:lang w:val="pl-PL"/>
        </w:rPr>
        <w:t xml:space="preserve"> </w:t>
      </w:r>
      <w:r w:rsidR="00E82C70" w:rsidRPr="00D40A97">
        <w:rPr>
          <w:rFonts w:ascii="Times New Roman" w:hAnsi="Times New Roman"/>
          <w:iCs/>
          <w:sz w:val="28"/>
          <w:szCs w:val="28"/>
          <w:lang w:val="pl-PL"/>
        </w:rPr>
        <w:t xml:space="preserve">Cục Quản lý Dược </w:t>
      </w:r>
      <w:r w:rsidR="008E1C7B" w:rsidRPr="00D40A97">
        <w:rPr>
          <w:rFonts w:ascii="Times New Roman" w:hAnsi="Times New Roman"/>
          <w:iCs/>
          <w:sz w:val="28"/>
          <w:szCs w:val="28"/>
          <w:lang w:val="pl-PL"/>
        </w:rPr>
        <w:t>công bố</w:t>
      </w:r>
      <w:r w:rsidR="00A8043B" w:rsidRPr="00D40A97">
        <w:rPr>
          <w:rFonts w:ascii="Times New Roman" w:hAnsi="Times New Roman"/>
          <w:iCs/>
          <w:sz w:val="28"/>
          <w:szCs w:val="28"/>
          <w:lang w:val="pl-PL"/>
        </w:rPr>
        <w:t>.</w:t>
      </w:r>
      <w:r w:rsidR="004F0556" w:rsidRPr="00D40A97">
        <w:rPr>
          <w:rFonts w:ascii="Times New Roman" w:hAnsi="Times New Roman"/>
          <w:bCs/>
          <w:iCs/>
          <w:sz w:val="28"/>
          <w:szCs w:val="28"/>
          <w:lang w:val="pl-PL"/>
        </w:rPr>
        <w:t xml:space="preserve"> </w:t>
      </w:r>
    </w:p>
    <w:p w14:paraId="058F3BD8" w14:textId="77777777" w:rsidR="00DF04C3" w:rsidRDefault="00DF2016"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2. </w:t>
      </w:r>
      <w:r w:rsidR="00BE1AA1" w:rsidRPr="00D40A97">
        <w:rPr>
          <w:rFonts w:ascii="Times New Roman" w:hAnsi="Times New Roman"/>
          <w:iCs/>
          <w:sz w:val="28"/>
          <w:szCs w:val="28"/>
          <w:lang w:val="pl-PL"/>
        </w:rPr>
        <w:t>Các thuốc</w:t>
      </w:r>
      <w:r w:rsidR="00DF04C3">
        <w:rPr>
          <w:rFonts w:ascii="Times New Roman" w:hAnsi="Times New Roman"/>
          <w:iCs/>
          <w:sz w:val="28"/>
          <w:szCs w:val="28"/>
          <w:lang w:val="pl-PL"/>
        </w:rPr>
        <w:t xml:space="preserve"> nhập khẩu theo</w:t>
      </w:r>
      <w:r w:rsidR="00BE1AA1" w:rsidRPr="00D40A97">
        <w:rPr>
          <w:rFonts w:ascii="Times New Roman" w:hAnsi="Times New Roman"/>
          <w:iCs/>
          <w:sz w:val="28"/>
          <w:szCs w:val="28"/>
          <w:lang w:val="pl-PL"/>
        </w:rPr>
        <w:t xml:space="preserve"> quy định </w:t>
      </w:r>
      <w:r w:rsidR="00D4114A" w:rsidRPr="00D40A97">
        <w:rPr>
          <w:rFonts w:ascii="Times New Roman" w:hAnsi="Times New Roman"/>
          <w:iCs/>
          <w:sz w:val="28"/>
          <w:szCs w:val="28"/>
          <w:lang w:val="pl-PL"/>
        </w:rPr>
        <w:t>tại</w:t>
      </w:r>
      <w:r w:rsidR="00DF04C3">
        <w:rPr>
          <w:rFonts w:ascii="Times New Roman" w:hAnsi="Times New Roman"/>
          <w:iCs/>
          <w:sz w:val="28"/>
          <w:szCs w:val="28"/>
          <w:lang w:val="pl-PL"/>
        </w:rPr>
        <w:t xml:space="preserve"> điểm b, c</w:t>
      </w:r>
      <w:r w:rsidR="00D4114A" w:rsidRPr="00D40A97">
        <w:rPr>
          <w:rFonts w:ascii="Times New Roman" w:hAnsi="Times New Roman"/>
          <w:iCs/>
          <w:sz w:val="28"/>
          <w:szCs w:val="28"/>
          <w:lang w:val="pl-PL"/>
        </w:rPr>
        <w:t xml:space="preserve"> </w:t>
      </w:r>
      <w:r w:rsidR="009137F7" w:rsidRPr="00D40A97">
        <w:rPr>
          <w:rFonts w:ascii="Times New Roman" w:hAnsi="Times New Roman"/>
          <w:iCs/>
          <w:sz w:val="28"/>
          <w:szCs w:val="28"/>
          <w:lang w:val="pl-PL"/>
        </w:rPr>
        <w:t>k</w:t>
      </w:r>
      <w:r w:rsidR="00D4114A" w:rsidRPr="00D40A97">
        <w:rPr>
          <w:rFonts w:ascii="Times New Roman" w:hAnsi="Times New Roman"/>
          <w:iCs/>
          <w:sz w:val="28"/>
          <w:szCs w:val="28"/>
          <w:lang w:val="pl-PL"/>
        </w:rPr>
        <w:t xml:space="preserve">hoản 1 Điều </w:t>
      </w:r>
      <w:r w:rsidR="00DF04C3">
        <w:rPr>
          <w:rFonts w:ascii="Times New Roman" w:hAnsi="Times New Roman"/>
          <w:iCs/>
          <w:sz w:val="28"/>
          <w:szCs w:val="28"/>
          <w:lang w:val="pl-PL"/>
        </w:rPr>
        <w:t>68  của Nghị định số 54/2017/NĐ-CP không phải thực hiện việc kiểm nghiệm trước khi đưa ra lưu hành theo quy định tại khoản 4 Điều 103 của Luật dược.</w:t>
      </w:r>
    </w:p>
    <w:p w14:paraId="12A5F67F" w14:textId="596138C8" w:rsidR="00FE1CE9" w:rsidRPr="00D40A97" w:rsidRDefault="00D4114A"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3</w:t>
      </w:r>
      <w:r w:rsidR="00FE1CE9" w:rsidRPr="00D40A97">
        <w:rPr>
          <w:rFonts w:ascii="Times New Roman" w:hAnsi="Times New Roman"/>
          <w:iCs/>
          <w:sz w:val="28"/>
          <w:szCs w:val="28"/>
          <w:lang w:val="pl-PL"/>
        </w:rPr>
        <w:t xml:space="preserve">. </w:t>
      </w:r>
      <w:r w:rsidR="00600C71" w:rsidRPr="00D40A97">
        <w:rPr>
          <w:rFonts w:ascii="Times New Roman" w:hAnsi="Times New Roman"/>
          <w:iCs/>
          <w:sz w:val="28"/>
          <w:szCs w:val="28"/>
          <w:lang w:val="pl-PL"/>
        </w:rPr>
        <w:t xml:space="preserve">Quy định </w:t>
      </w:r>
      <w:r w:rsidR="004B34EF" w:rsidRPr="00D40A97">
        <w:rPr>
          <w:rFonts w:ascii="Times New Roman" w:hAnsi="Times New Roman"/>
          <w:iCs/>
          <w:sz w:val="28"/>
          <w:szCs w:val="28"/>
          <w:lang w:val="pl-PL"/>
        </w:rPr>
        <w:t xml:space="preserve">việc kiểm nghiệm </w:t>
      </w:r>
      <w:r w:rsidR="00FE1CE9" w:rsidRPr="00D40A97">
        <w:rPr>
          <w:rFonts w:ascii="Times New Roman" w:hAnsi="Times New Roman"/>
          <w:iCs/>
          <w:sz w:val="28"/>
          <w:szCs w:val="28"/>
          <w:lang w:val="pl-PL"/>
        </w:rPr>
        <w:t>xác định chất lượng thuốc</w:t>
      </w:r>
      <w:r w:rsidR="00D63375" w:rsidRPr="00D40A97">
        <w:rPr>
          <w:rFonts w:ascii="Times New Roman" w:hAnsi="Times New Roman"/>
          <w:iCs/>
          <w:sz w:val="28"/>
          <w:szCs w:val="28"/>
          <w:lang w:val="pl-PL"/>
        </w:rPr>
        <w:t xml:space="preserve"> </w:t>
      </w:r>
      <w:r w:rsidR="00D1579A" w:rsidRPr="00D40A97">
        <w:rPr>
          <w:rFonts w:ascii="Times New Roman" w:hAnsi="Times New Roman"/>
          <w:iCs/>
          <w:sz w:val="28"/>
          <w:szCs w:val="28"/>
          <w:lang w:val="pl-PL"/>
        </w:rPr>
        <w:t>tiền kiểm</w:t>
      </w:r>
      <w:r w:rsidR="00FE1CE9" w:rsidRPr="00D40A97">
        <w:rPr>
          <w:rFonts w:ascii="Times New Roman" w:hAnsi="Times New Roman"/>
          <w:iCs/>
          <w:sz w:val="28"/>
          <w:szCs w:val="28"/>
          <w:lang w:val="pl-PL"/>
        </w:rPr>
        <w:t>:</w:t>
      </w:r>
    </w:p>
    <w:p w14:paraId="5434E084" w14:textId="1A175B0E" w:rsidR="00B937AE" w:rsidRDefault="004B34EF" w:rsidP="00B937AE">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a) </w:t>
      </w:r>
      <w:r w:rsidR="00B937AE">
        <w:rPr>
          <w:rFonts w:ascii="Times New Roman" w:hAnsi="Times New Roman"/>
          <w:iCs/>
          <w:sz w:val="28"/>
          <w:szCs w:val="28"/>
          <w:lang w:val="pl-PL"/>
        </w:rPr>
        <w:t>Đối với thuốc nhập khẩu, s</w:t>
      </w:r>
      <w:r w:rsidRPr="00D40A97">
        <w:rPr>
          <w:rFonts w:ascii="Times New Roman" w:hAnsi="Times New Roman"/>
          <w:iCs/>
          <w:sz w:val="28"/>
          <w:szCs w:val="28"/>
          <w:lang w:val="pl-PL"/>
        </w:rPr>
        <w:t>au khi được thông quan</w:t>
      </w:r>
      <w:r w:rsidR="00D1579A" w:rsidRPr="00D40A97">
        <w:rPr>
          <w:rFonts w:ascii="Times New Roman" w:hAnsi="Times New Roman"/>
          <w:iCs/>
          <w:sz w:val="28"/>
          <w:szCs w:val="28"/>
          <w:lang w:val="pl-PL"/>
        </w:rPr>
        <w:t>,</w:t>
      </w:r>
      <w:r w:rsidRPr="00D40A97">
        <w:rPr>
          <w:rFonts w:ascii="Times New Roman" w:hAnsi="Times New Roman"/>
          <w:iCs/>
          <w:sz w:val="28"/>
          <w:szCs w:val="28"/>
          <w:lang w:val="pl-PL"/>
        </w:rPr>
        <w:t xml:space="preserve"> c</w:t>
      </w:r>
      <w:r w:rsidRPr="00D40A97">
        <w:rPr>
          <w:rFonts w:ascii="Times New Roman" w:hAnsi="Times New Roman"/>
          <w:iCs/>
          <w:sz w:val="28"/>
          <w:szCs w:val="28"/>
        </w:rPr>
        <w:t xml:space="preserve">ơ sở nhập khẩu </w:t>
      </w:r>
      <w:r w:rsidRPr="00D40A97">
        <w:rPr>
          <w:rFonts w:ascii="Times New Roman" w:hAnsi="Times New Roman"/>
          <w:iCs/>
          <w:sz w:val="28"/>
          <w:szCs w:val="28"/>
          <w:lang w:val="pl-PL"/>
        </w:rPr>
        <w:t>phải chuyển</w:t>
      </w:r>
      <w:r w:rsidR="001D2D42" w:rsidRPr="00D40A97">
        <w:rPr>
          <w:rFonts w:ascii="Times New Roman" w:hAnsi="Times New Roman"/>
          <w:iCs/>
          <w:sz w:val="28"/>
          <w:szCs w:val="28"/>
          <w:lang w:val="pl-PL"/>
        </w:rPr>
        <w:t xml:space="preserve"> thuốc</w:t>
      </w:r>
      <w:r w:rsidRPr="00D40A97">
        <w:rPr>
          <w:rFonts w:ascii="Times New Roman" w:hAnsi="Times New Roman"/>
          <w:iCs/>
          <w:sz w:val="28"/>
          <w:szCs w:val="28"/>
          <w:lang w:val="pl-PL"/>
        </w:rPr>
        <w:t xml:space="preserve"> về bảo quản tại các kho đạt tiêu chuẩn </w:t>
      </w:r>
      <w:r w:rsidR="002A37E2" w:rsidRPr="00D40A97">
        <w:rPr>
          <w:rFonts w:ascii="Times New Roman" w:hAnsi="Times New Roman"/>
          <w:iCs/>
          <w:sz w:val="28"/>
          <w:szCs w:val="28"/>
          <w:lang w:val="pl-PL"/>
        </w:rPr>
        <w:t>Thực hành tốt bảo quản thuốc (</w:t>
      </w:r>
      <w:r w:rsidRPr="00D40A97">
        <w:rPr>
          <w:rFonts w:ascii="Times New Roman" w:hAnsi="Times New Roman"/>
          <w:iCs/>
          <w:sz w:val="28"/>
          <w:szCs w:val="28"/>
          <w:lang w:val="pl-PL"/>
        </w:rPr>
        <w:t>GSP</w:t>
      </w:r>
      <w:r w:rsidR="002A37E2" w:rsidRPr="00D40A97">
        <w:rPr>
          <w:rFonts w:ascii="Times New Roman" w:hAnsi="Times New Roman"/>
          <w:iCs/>
          <w:sz w:val="28"/>
          <w:szCs w:val="28"/>
          <w:lang w:val="pl-PL"/>
        </w:rPr>
        <w:t>)</w:t>
      </w:r>
      <w:r w:rsidR="004C123D" w:rsidRPr="00D40A97">
        <w:rPr>
          <w:rFonts w:ascii="Times New Roman" w:hAnsi="Times New Roman"/>
          <w:iCs/>
          <w:sz w:val="28"/>
          <w:szCs w:val="28"/>
          <w:lang w:val="pl-PL"/>
        </w:rPr>
        <w:t>.</w:t>
      </w:r>
    </w:p>
    <w:p w14:paraId="058D6F7C" w14:textId="674A1067" w:rsidR="00B937AE" w:rsidRPr="00B937AE" w:rsidRDefault="00B937AE" w:rsidP="00B937AE">
      <w:pPr>
        <w:spacing w:before="120" w:line="360" w:lineRule="exact"/>
        <w:ind w:firstLine="709"/>
        <w:jc w:val="both"/>
        <w:rPr>
          <w:rFonts w:ascii="Times New Roman" w:hAnsi="Times New Roman"/>
          <w:iCs/>
          <w:sz w:val="28"/>
          <w:szCs w:val="28"/>
          <w:lang w:val="pl-PL"/>
        </w:rPr>
      </w:pPr>
      <w:r>
        <w:rPr>
          <w:rFonts w:ascii="Times New Roman" w:hAnsi="Times New Roman"/>
          <w:iCs/>
          <w:sz w:val="28"/>
          <w:szCs w:val="28"/>
          <w:lang w:val="pl-PL"/>
        </w:rPr>
        <w:t>Cơ sở sản xuất thuốc (đối với thuốc sản xuất trong nước) hoặc cơ sở nhập khẩu thuốc (đối với thuốc nhập khẩu) tự lấy mẫu thuốc hoặc đề nghị cơ quan kiểm tra chất lượng hoặc cơ sở kiểm nghiệm nhà nước lấy mẫu thuốc như sau:</w:t>
      </w:r>
    </w:p>
    <w:p w14:paraId="03EE17BF" w14:textId="0D0CE528" w:rsidR="00FE1CE9" w:rsidRPr="00D40A97" w:rsidRDefault="004B34EF"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w:t>
      </w:r>
      <w:r w:rsidR="00FE1CE9" w:rsidRPr="00D40A97">
        <w:rPr>
          <w:rFonts w:ascii="Times New Roman" w:hAnsi="Times New Roman"/>
          <w:iCs/>
          <w:sz w:val="28"/>
          <w:szCs w:val="28"/>
          <w:lang w:val="pl-PL"/>
        </w:rPr>
        <w:t xml:space="preserve"> Đối với th</w:t>
      </w:r>
      <w:r w:rsidR="00AA2F2F" w:rsidRPr="00D40A97">
        <w:rPr>
          <w:rFonts w:ascii="Times New Roman" w:hAnsi="Times New Roman"/>
          <w:iCs/>
          <w:sz w:val="28"/>
          <w:szCs w:val="28"/>
          <w:lang w:val="pl-PL"/>
        </w:rPr>
        <w:t xml:space="preserve">uốc được quy định tại điểm a, </w:t>
      </w:r>
      <w:r w:rsidR="00830F27" w:rsidRPr="00D40A97">
        <w:rPr>
          <w:rFonts w:ascii="Times New Roman" w:hAnsi="Times New Roman"/>
          <w:iCs/>
          <w:sz w:val="28"/>
          <w:szCs w:val="28"/>
          <w:lang w:val="pl-PL"/>
        </w:rPr>
        <w:t>b</w:t>
      </w:r>
      <w:r w:rsidR="00FE1CE9" w:rsidRPr="00D40A97">
        <w:rPr>
          <w:rFonts w:ascii="Times New Roman" w:hAnsi="Times New Roman"/>
          <w:iCs/>
          <w:sz w:val="28"/>
          <w:szCs w:val="28"/>
          <w:lang w:val="pl-PL"/>
        </w:rPr>
        <w:t xml:space="preserve"> khoản 1 Điều này, việc lấy mẫu do cơ sở sản xuất hoặc </w:t>
      </w:r>
      <w:r w:rsidR="00F23D6F">
        <w:rPr>
          <w:rFonts w:ascii="Times New Roman" w:hAnsi="Times New Roman"/>
          <w:iCs/>
          <w:sz w:val="28"/>
          <w:szCs w:val="28"/>
          <w:lang w:val="pl-PL"/>
        </w:rPr>
        <w:t xml:space="preserve">cơ sở </w:t>
      </w:r>
      <w:r w:rsidR="00FE1CE9" w:rsidRPr="00D40A97">
        <w:rPr>
          <w:rFonts w:ascii="Times New Roman" w:hAnsi="Times New Roman"/>
          <w:iCs/>
          <w:sz w:val="28"/>
          <w:szCs w:val="28"/>
          <w:lang w:val="pl-PL"/>
        </w:rPr>
        <w:t>nhập khẩu thực hiện;</w:t>
      </w:r>
    </w:p>
    <w:p w14:paraId="54ED2B80" w14:textId="5D2BF238" w:rsidR="00C15DB6" w:rsidRPr="00D40A97" w:rsidRDefault="004B34EF" w:rsidP="00D40A97">
      <w:pPr>
        <w:tabs>
          <w:tab w:val="left" w:pos="7433"/>
        </w:tabs>
        <w:spacing w:before="120" w:line="360" w:lineRule="exact"/>
        <w:ind w:firstLine="709"/>
        <w:jc w:val="both"/>
        <w:rPr>
          <w:rFonts w:ascii="Times New Roman" w:hAnsi="Times New Roman"/>
          <w:sz w:val="28"/>
          <w:szCs w:val="28"/>
        </w:rPr>
      </w:pPr>
      <w:r w:rsidRPr="00D40A97">
        <w:rPr>
          <w:rFonts w:ascii="Times New Roman" w:hAnsi="Times New Roman"/>
          <w:iCs/>
          <w:sz w:val="28"/>
          <w:szCs w:val="28"/>
          <w:lang w:val="pl-PL"/>
        </w:rPr>
        <w:t>-</w:t>
      </w:r>
      <w:r w:rsidR="00FE1CE9" w:rsidRPr="00D40A97">
        <w:rPr>
          <w:rFonts w:ascii="Times New Roman" w:hAnsi="Times New Roman"/>
          <w:iCs/>
          <w:sz w:val="28"/>
          <w:szCs w:val="28"/>
          <w:lang w:val="pl-PL"/>
        </w:rPr>
        <w:t xml:space="preserve"> Đối với thuốc được quy định tại điểm </w:t>
      </w:r>
      <w:r w:rsidR="002A37E2" w:rsidRPr="00D40A97">
        <w:rPr>
          <w:rFonts w:ascii="Times New Roman" w:hAnsi="Times New Roman"/>
          <w:iCs/>
          <w:sz w:val="28"/>
          <w:szCs w:val="28"/>
          <w:lang w:val="pl-PL"/>
        </w:rPr>
        <w:t>c</w:t>
      </w:r>
      <w:r w:rsidR="00FE1CE9" w:rsidRPr="00D40A97">
        <w:rPr>
          <w:rFonts w:ascii="Times New Roman" w:hAnsi="Times New Roman"/>
          <w:iCs/>
          <w:sz w:val="28"/>
          <w:szCs w:val="28"/>
          <w:lang w:val="pl-PL"/>
        </w:rPr>
        <w:t xml:space="preserve"> khoản 1 Điều này,</w:t>
      </w:r>
      <w:r w:rsidR="00600C71" w:rsidRPr="00D40A97">
        <w:rPr>
          <w:rFonts w:ascii="Times New Roman" w:hAnsi="Times New Roman"/>
          <w:iCs/>
          <w:sz w:val="28"/>
          <w:szCs w:val="28"/>
          <w:lang w:val="pl-PL"/>
        </w:rPr>
        <w:t xml:space="preserve"> cơ sở nhập khẩu đề nghị</w:t>
      </w:r>
      <w:r w:rsidR="00FE1CE9" w:rsidRPr="00D40A97">
        <w:rPr>
          <w:rFonts w:ascii="Times New Roman" w:hAnsi="Times New Roman"/>
          <w:iCs/>
          <w:sz w:val="28"/>
          <w:szCs w:val="28"/>
          <w:lang w:val="pl-PL"/>
        </w:rPr>
        <w:t xml:space="preserve"> cơ quan kiểm tra chất lượng</w:t>
      </w:r>
      <w:r w:rsidR="009E7421" w:rsidRPr="00D40A97">
        <w:rPr>
          <w:rFonts w:ascii="Times New Roman" w:hAnsi="Times New Roman"/>
          <w:iCs/>
          <w:sz w:val="28"/>
          <w:szCs w:val="28"/>
          <w:lang w:val="pl-PL"/>
        </w:rPr>
        <w:t xml:space="preserve"> hoặc </w:t>
      </w:r>
      <w:r w:rsidR="00D3256A" w:rsidRPr="00D40A97">
        <w:rPr>
          <w:rFonts w:ascii="Times New Roman" w:hAnsi="Times New Roman"/>
          <w:iCs/>
          <w:sz w:val="28"/>
          <w:szCs w:val="28"/>
          <w:lang w:val="pl-PL"/>
        </w:rPr>
        <w:t>cơ quan kiểm nghiệm nhà nước</w:t>
      </w:r>
      <w:r w:rsidR="00FE1CE9" w:rsidRPr="00D40A97">
        <w:rPr>
          <w:rFonts w:ascii="Times New Roman" w:hAnsi="Times New Roman"/>
          <w:iCs/>
          <w:sz w:val="28"/>
          <w:szCs w:val="28"/>
          <w:lang w:val="pl-PL"/>
        </w:rPr>
        <w:t xml:space="preserve"> </w:t>
      </w:r>
      <w:r w:rsidR="001D2D42" w:rsidRPr="00D40A97">
        <w:rPr>
          <w:rFonts w:ascii="Times New Roman" w:hAnsi="Times New Roman"/>
          <w:sz w:val="28"/>
          <w:szCs w:val="28"/>
        </w:rPr>
        <w:t>lấy mẫu.</w:t>
      </w:r>
    </w:p>
    <w:p w14:paraId="157EE5CC" w14:textId="2E2CC0D5" w:rsidR="004B34EF" w:rsidRPr="00D40A97" w:rsidRDefault="004B34EF" w:rsidP="00D40A97">
      <w:pPr>
        <w:tabs>
          <w:tab w:val="left" w:pos="7433"/>
        </w:tabs>
        <w:spacing w:before="120" w:line="360" w:lineRule="exact"/>
        <w:ind w:firstLine="709"/>
        <w:jc w:val="both"/>
        <w:rPr>
          <w:rFonts w:ascii="Times New Roman" w:hAnsi="Times New Roman"/>
          <w:iCs/>
          <w:sz w:val="28"/>
          <w:szCs w:val="28"/>
        </w:rPr>
      </w:pPr>
      <w:r w:rsidRPr="00D40A97">
        <w:rPr>
          <w:rFonts w:ascii="Times New Roman" w:hAnsi="Times New Roman"/>
          <w:iCs/>
          <w:sz w:val="28"/>
          <w:szCs w:val="28"/>
        </w:rPr>
        <w:t xml:space="preserve">b) Cơ sở nhập khẩu thực hiện việc gửi mẫu thuốc đã lấy kèm theo bản photocopy phiếu kiểm nghiệm gốc của nhà sản xuất </w:t>
      </w:r>
      <w:r w:rsidR="00C15DB6" w:rsidRPr="00D40A97">
        <w:rPr>
          <w:rFonts w:ascii="Times New Roman" w:hAnsi="Times New Roman"/>
          <w:iCs/>
          <w:sz w:val="28"/>
          <w:szCs w:val="28"/>
          <w:lang w:val="pl-PL"/>
        </w:rPr>
        <w:t xml:space="preserve">tới cơ sở kiểm nghiệm thuốc theo quy định tại điểm a, b khoản </w:t>
      </w:r>
      <w:r w:rsidR="00A97FD0" w:rsidRPr="00D40A97">
        <w:rPr>
          <w:rFonts w:ascii="Times New Roman" w:hAnsi="Times New Roman"/>
          <w:iCs/>
          <w:sz w:val="28"/>
          <w:szCs w:val="28"/>
          <w:lang w:val="pl-PL"/>
        </w:rPr>
        <w:t xml:space="preserve">4 </w:t>
      </w:r>
      <w:r w:rsidR="00C15DB6" w:rsidRPr="00D40A97">
        <w:rPr>
          <w:rFonts w:ascii="Times New Roman" w:hAnsi="Times New Roman"/>
          <w:iCs/>
          <w:sz w:val="28"/>
          <w:szCs w:val="28"/>
          <w:lang w:val="pl-PL"/>
        </w:rPr>
        <w:t xml:space="preserve">Điều này </w:t>
      </w:r>
      <w:r w:rsidR="00C15DB6" w:rsidRPr="00D40A97">
        <w:rPr>
          <w:rFonts w:ascii="Times New Roman" w:hAnsi="Times New Roman"/>
          <w:iCs/>
          <w:sz w:val="28"/>
          <w:szCs w:val="28"/>
        </w:rPr>
        <w:t xml:space="preserve">để kiểm </w:t>
      </w:r>
      <w:r w:rsidR="00C473BF" w:rsidRPr="00D40A97">
        <w:rPr>
          <w:rFonts w:ascii="Times New Roman" w:hAnsi="Times New Roman"/>
          <w:iCs/>
          <w:sz w:val="28"/>
          <w:szCs w:val="28"/>
        </w:rPr>
        <w:t>nghiệm xác định chất lượng thuốc</w:t>
      </w:r>
      <w:r w:rsidR="00C15DB6" w:rsidRPr="00D40A97">
        <w:rPr>
          <w:rFonts w:ascii="Times New Roman" w:hAnsi="Times New Roman"/>
          <w:iCs/>
          <w:sz w:val="28"/>
          <w:szCs w:val="28"/>
        </w:rPr>
        <w:t xml:space="preserve"> theo tiêu chuẩn chất lượng thuốc đã đăng ký</w:t>
      </w:r>
      <w:r w:rsidRPr="00D40A97">
        <w:rPr>
          <w:rFonts w:ascii="Times New Roman" w:hAnsi="Times New Roman"/>
          <w:iCs/>
          <w:sz w:val="28"/>
          <w:szCs w:val="28"/>
        </w:rPr>
        <w:t>.</w:t>
      </w:r>
    </w:p>
    <w:p w14:paraId="16ABA8ED" w14:textId="4BE65224" w:rsidR="004B34EF" w:rsidRPr="00D40A97" w:rsidRDefault="004B34EF" w:rsidP="00D40A97">
      <w:pPr>
        <w:tabs>
          <w:tab w:val="left" w:pos="7433"/>
        </w:tabs>
        <w:spacing w:before="120" w:line="360" w:lineRule="exact"/>
        <w:ind w:firstLine="709"/>
        <w:jc w:val="both"/>
        <w:rPr>
          <w:rFonts w:ascii="Times New Roman" w:hAnsi="Times New Roman"/>
          <w:sz w:val="28"/>
          <w:szCs w:val="28"/>
        </w:rPr>
      </w:pPr>
      <w:r w:rsidRPr="00D40A97">
        <w:rPr>
          <w:rFonts w:ascii="Times New Roman" w:hAnsi="Times New Roman"/>
          <w:sz w:val="28"/>
          <w:szCs w:val="28"/>
        </w:rPr>
        <w:t>Trường hợp vắc xin, sinh phẩm y tế</w:t>
      </w:r>
      <w:r w:rsidR="001D2D42" w:rsidRPr="00D40A97">
        <w:rPr>
          <w:rFonts w:ascii="Times New Roman" w:hAnsi="Times New Roman"/>
          <w:sz w:val="28"/>
          <w:szCs w:val="28"/>
        </w:rPr>
        <w:t xml:space="preserve"> </w:t>
      </w:r>
      <w:r w:rsidR="00F23D6F">
        <w:rPr>
          <w:rFonts w:ascii="Times New Roman" w:hAnsi="Times New Roman"/>
          <w:sz w:val="28"/>
          <w:szCs w:val="28"/>
        </w:rPr>
        <w:t xml:space="preserve">(sản xuất trong nước hoặc </w:t>
      </w:r>
      <w:r w:rsidR="001D2D42" w:rsidRPr="00D40A97">
        <w:rPr>
          <w:rFonts w:ascii="Times New Roman" w:hAnsi="Times New Roman"/>
          <w:sz w:val="28"/>
          <w:szCs w:val="28"/>
        </w:rPr>
        <w:t>nhập khẩu</w:t>
      </w:r>
      <w:r w:rsidR="00F23D6F">
        <w:rPr>
          <w:rFonts w:ascii="Times New Roman" w:hAnsi="Times New Roman"/>
          <w:sz w:val="28"/>
          <w:szCs w:val="28"/>
        </w:rPr>
        <w:t>)</w:t>
      </w:r>
      <w:r w:rsidRPr="00D40A97">
        <w:rPr>
          <w:rFonts w:ascii="Times New Roman" w:hAnsi="Times New Roman"/>
          <w:sz w:val="28"/>
          <w:szCs w:val="28"/>
        </w:rPr>
        <w:t xml:space="preserve"> thuộc trường hợp quy định tại điểm a, b khoản 1 Điều này</w:t>
      </w:r>
      <w:r w:rsidR="00A46CBA" w:rsidRPr="00D40A97">
        <w:rPr>
          <w:rFonts w:ascii="Times New Roman" w:hAnsi="Times New Roman"/>
          <w:sz w:val="28"/>
          <w:szCs w:val="28"/>
        </w:rPr>
        <w:t xml:space="preserve">, cơ sở </w:t>
      </w:r>
      <w:r w:rsidR="00F23D6F">
        <w:rPr>
          <w:rFonts w:ascii="Times New Roman" w:hAnsi="Times New Roman"/>
          <w:sz w:val="28"/>
          <w:szCs w:val="28"/>
        </w:rPr>
        <w:t xml:space="preserve">sản xuất, </w:t>
      </w:r>
      <w:r w:rsidR="00A46CBA" w:rsidRPr="00D40A97">
        <w:rPr>
          <w:rFonts w:ascii="Times New Roman" w:hAnsi="Times New Roman"/>
          <w:sz w:val="28"/>
          <w:szCs w:val="28"/>
        </w:rPr>
        <w:t>nhập khẩu</w:t>
      </w:r>
      <w:r w:rsidRPr="00D40A97">
        <w:rPr>
          <w:rFonts w:ascii="Times New Roman" w:hAnsi="Times New Roman"/>
          <w:sz w:val="28"/>
          <w:szCs w:val="28"/>
        </w:rPr>
        <w:t xml:space="preserve"> tiến hành gửi mẫu </w:t>
      </w:r>
      <w:r w:rsidRPr="00D40A97">
        <w:rPr>
          <w:rFonts w:ascii="Times New Roman" w:hAnsi="Times New Roman"/>
          <w:iCs/>
          <w:sz w:val="28"/>
          <w:szCs w:val="28"/>
          <w:lang w:val="pl-PL"/>
        </w:rPr>
        <w:t xml:space="preserve">theo quy định tại </w:t>
      </w:r>
      <w:r w:rsidR="00294282">
        <w:rPr>
          <w:rFonts w:ascii="Times New Roman" w:hAnsi="Times New Roman"/>
          <w:iCs/>
          <w:sz w:val="28"/>
          <w:szCs w:val="28"/>
          <w:lang w:val="pl-PL"/>
        </w:rPr>
        <w:t xml:space="preserve">các </w:t>
      </w:r>
      <w:r w:rsidR="00294282" w:rsidRPr="009E77D4">
        <w:rPr>
          <w:rFonts w:ascii="Times New Roman" w:hAnsi="Times New Roman"/>
          <w:iCs/>
          <w:sz w:val="28"/>
          <w:szCs w:val="28"/>
          <w:lang w:val="pl-PL"/>
        </w:rPr>
        <w:t>đ</w:t>
      </w:r>
      <w:r w:rsidRPr="009E77D4">
        <w:rPr>
          <w:rFonts w:ascii="Times New Roman" w:hAnsi="Times New Roman"/>
          <w:iCs/>
          <w:sz w:val="28"/>
          <w:szCs w:val="28"/>
          <w:lang w:val="pl-PL"/>
        </w:rPr>
        <w:t xml:space="preserve">iều </w:t>
      </w:r>
      <w:r w:rsidR="00AB3CF9" w:rsidRPr="009E77D4">
        <w:rPr>
          <w:rFonts w:ascii="Times New Roman" w:hAnsi="Times New Roman"/>
          <w:iCs/>
          <w:sz w:val="28"/>
          <w:szCs w:val="28"/>
          <w:lang w:val="pl-PL"/>
        </w:rPr>
        <w:t>1</w:t>
      </w:r>
      <w:r w:rsidR="00594305" w:rsidRPr="009E77D4">
        <w:rPr>
          <w:rFonts w:ascii="Times New Roman" w:hAnsi="Times New Roman"/>
          <w:iCs/>
          <w:sz w:val="28"/>
          <w:szCs w:val="28"/>
          <w:lang w:val="vi-VN"/>
        </w:rPr>
        <w:t>0</w:t>
      </w:r>
      <w:r w:rsidR="00294282" w:rsidRPr="009E77D4">
        <w:rPr>
          <w:rFonts w:ascii="Times New Roman" w:hAnsi="Times New Roman"/>
          <w:iCs/>
          <w:sz w:val="28"/>
          <w:szCs w:val="28"/>
          <w:lang w:val="pl-PL"/>
        </w:rPr>
        <w:t xml:space="preserve"> và </w:t>
      </w:r>
      <w:r w:rsidR="00AB3CF9" w:rsidRPr="009E77D4">
        <w:rPr>
          <w:rFonts w:ascii="Times New Roman" w:hAnsi="Times New Roman"/>
          <w:iCs/>
          <w:sz w:val="28"/>
          <w:szCs w:val="28"/>
          <w:lang w:val="pl-PL"/>
        </w:rPr>
        <w:t>1</w:t>
      </w:r>
      <w:r w:rsidR="00594305" w:rsidRPr="009E77D4">
        <w:rPr>
          <w:rFonts w:ascii="Times New Roman" w:hAnsi="Times New Roman"/>
          <w:iCs/>
          <w:sz w:val="28"/>
          <w:szCs w:val="28"/>
          <w:lang w:val="vi-VN"/>
        </w:rPr>
        <w:t>1</w:t>
      </w:r>
      <w:r w:rsidRPr="00D40A97">
        <w:rPr>
          <w:rFonts w:ascii="Times New Roman" w:hAnsi="Times New Roman"/>
          <w:iCs/>
          <w:sz w:val="28"/>
          <w:szCs w:val="28"/>
          <w:lang w:val="pl-PL"/>
        </w:rPr>
        <w:t xml:space="preserve"> của Thông tư này.</w:t>
      </w:r>
    </w:p>
    <w:p w14:paraId="4680B109" w14:textId="52B8D10E" w:rsidR="009D6267" w:rsidRPr="00CA4164" w:rsidRDefault="00C15DB6" w:rsidP="00CA4164">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c) </w:t>
      </w:r>
      <w:r w:rsidR="009D6267" w:rsidRPr="00CA4164">
        <w:rPr>
          <w:rFonts w:ascii="Times New Roman" w:hAnsi="Times New Roman"/>
          <w:sz w:val="28"/>
          <w:szCs w:val="28"/>
        </w:rPr>
        <w:t>Tro</w:t>
      </w:r>
      <w:r w:rsidR="00F23D6F">
        <w:rPr>
          <w:rFonts w:ascii="Times New Roman" w:hAnsi="Times New Roman"/>
          <w:sz w:val="28"/>
          <w:szCs w:val="28"/>
        </w:rPr>
        <w:t>ng thời hạn quy định tại điểm b</w:t>
      </w:r>
      <w:r w:rsidR="009D6267" w:rsidRPr="00CA4164">
        <w:rPr>
          <w:rFonts w:ascii="Times New Roman" w:hAnsi="Times New Roman"/>
          <w:sz w:val="28"/>
          <w:szCs w:val="28"/>
        </w:rPr>
        <w:t xml:space="preserve"> khoản </w:t>
      </w:r>
      <w:r w:rsidR="00AB3CF9" w:rsidRPr="00CA4164">
        <w:rPr>
          <w:rFonts w:ascii="Times New Roman" w:hAnsi="Times New Roman"/>
          <w:sz w:val="28"/>
          <w:szCs w:val="28"/>
        </w:rPr>
        <w:t>3</w:t>
      </w:r>
      <w:r w:rsidR="009D6267" w:rsidRPr="00CA4164">
        <w:rPr>
          <w:rFonts w:ascii="Times New Roman" w:hAnsi="Times New Roman"/>
          <w:sz w:val="28"/>
          <w:szCs w:val="28"/>
        </w:rPr>
        <w:t xml:space="preserve"> Điều </w:t>
      </w:r>
      <w:r w:rsidR="00594305">
        <w:rPr>
          <w:rFonts w:ascii="Times New Roman" w:hAnsi="Times New Roman"/>
          <w:sz w:val="28"/>
          <w:szCs w:val="28"/>
          <w:lang w:val="vi-VN"/>
        </w:rPr>
        <w:t>7</w:t>
      </w:r>
      <w:r w:rsidR="009D6267" w:rsidRPr="00CA4164">
        <w:rPr>
          <w:rFonts w:ascii="Times New Roman" w:hAnsi="Times New Roman"/>
          <w:sz w:val="28"/>
          <w:szCs w:val="28"/>
        </w:rPr>
        <w:t xml:space="preserve"> </w:t>
      </w:r>
      <w:r w:rsidR="00C473BF" w:rsidRPr="00CA4164">
        <w:rPr>
          <w:rFonts w:ascii="Times New Roman" w:hAnsi="Times New Roman"/>
          <w:sz w:val="28"/>
          <w:szCs w:val="28"/>
        </w:rPr>
        <w:t xml:space="preserve">của </w:t>
      </w:r>
      <w:r w:rsidR="00103B55" w:rsidRPr="00CA4164">
        <w:rPr>
          <w:rFonts w:ascii="Times New Roman" w:hAnsi="Times New Roman"/>
          <w:sz w:val="28"/>
          <w:szCs w:val="28"/>
        </w:rPr>
        <w:t>Thông tư này, cơ sở kiểm nghiệm phải trả lời kết quả kiểm nghiệm đối với mẫu thuốc nhận được</w:t>
      </w:r>
      <w:r w:rsidR="00F23D6F">
        <w:rPr>
          <w:rFonts w:ascii="Times New Roman" w:hAnsi="Times New Roman"/>
          <w:sz w:val="28"/>
          <w:szCs w:val="28"/>
        </w:rPr>
        <w:t>.</w:t>
      </w:r>
    </w:p>
    <w:p w14:paraId="5C217F4E" w14:textId="2B36E4CD" w:rsidR="00C15DB6" w:rsidRPr="00D40A97" w:rsidRDefault="00103B55"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d</w:t>
      </w:r>
      <w:r w:rsidR="00C15DB6" w:rsidRPr="00D40A97">
        <w:rPr>
          <w:rFonts w:ascii="Times New Roman" w:hAnsi="Times New Roman"/>
          <w:iCs/>
          <w:sz w:val="28"/>
          <w:szCs w:val="28"/>
          <w:lang w:val="pl-PL"/>
        </w:rPr>
        <w:t>) Cơ sở</w:t>
      </w:r>
      <w:r w:rsidR="00051DEC" w:rsidRPr="00D40A97">
        <w:rPr>
          <w:rFonts w:ascii="Times New Roman" w:hAnsi="Times New Roman"/>
          <w:iCs/>
          <w:sz w:val="28"/>
          <w:szCs w:val="28"/>
          <w:lang w:val="pl-PL"/>
        </w:rPr>
        <w:t xml:space="preserve"> sản xuất (đối với thuốc sản xuất trong nước), cơ sở</w:t>
      </w:r>
      <w:r w:rsidR="00C15DB6" w:rsidRPr="00D40A97">
        <w:rPr>
          <w:rFonts w:ascii="Times New Roman" w:hAnsi="Times New Roman"/>
          <w:iCs/>
          <w:sz w:val="28"/>
          <w:szCs w:val="28"/>
          <w:lang w:val="pl-PL"/>
        </w:rPr>
        <w:t xml:space="preserve"> nhập khẩu </w:t>
      </w:r>
      <w:r w:rsidR="00051DEC" w:rsidRPr="00D40A97">
        <w:rPr>
          <w:rFonts w:ascii="Times New Roman" w:hAnsi="Times New Roman"/>
          <w:iCs/>
          <w:sz w:val="28"/>
          <w:szCs w:val="28"/>
          <w:lang w:val="pl-PL"/>
        </w:rPr>
        <w:t xml:space="preserve">(đối với thuốc nhập khẩu) </w:t>
      </w:r>
      <w:r w:rsidR="00C15DB6" w:rsidRPr="00D40A97">
        <w:rPr>
          <w:rFonts w:ascii="Times New Roman" w:hAnsi="Times New Roman"/>
          <w:iCs/>
          <w:sz w:val="28"/>
          <w:szCs w:val="28"/>
          <w:lang w:val="pl-PL"/>
        </w:rPr>
        <w:t xml:space="preserve">chỉ được phép đưa ra lưu thông, phân phối các lô thuốc đã được lấy mẫu và </w:t>
      </w:r>
      <w:r w:rsidR="001D2D42" w:rsidRPr="00D40A97">
        <w:rPr>
          <w:rFonts w:ascii="Times New Roman" w:hAnsi="Times New Roman"/>
          <w:iCs/>
          <w:sz w:val="28"/>
          <w:szCs w:val="28"/>
          <w:lang w:val="pl-PL"/>
        </w:rPr>
        <w:t xml:space="preserve">kết quả </w:t>
      </w:r>
      <w:r w:rsidR="00C15DB6" w:rsidRPr="00D40A97">
        <w:rPr>
          <w:rFonts w:ascii="Times New Roman" w:hAnsi="Times New Roman"/>
          <w:iCs/>
          <w:sz w:val="28"/>
          <w:szCs w:val="28"/>
        </w:rPr>
        <w:t xml:space="preserve">kiểm tra đạt </w:t>
      </w:r>
      <w:r w:rsidR="00051DEC" w:rsidRPr="00D40A97">
        <w:rPr>
          <w:rFonts w:ascii="Times New Roman" w:hAnsi="Times New Roman"/>
          <w:iCs/>
          <w:sz w:val="28"/>
          <w:szCs w:val="28"/>
        </w:rPr>
        <w:t xml:space="preserve">tiêu chuẩn </w:t>
      </w:r>
      <w:r w:rsidR="00C15DB6" w:rsidRPr="00D40A97">
        <w:rPr>
          <w:rFonts w:ascii="Times New Roman" w:hAnsi="Times New Roman"/>
          <w:iCs/>
          <w:sz w:val="28"/>
          <w:szCs w:val="28"/>
        </w:rPr>
        <w:t xml:space="preserve">chất lượng. </w:t>
      </w:r>
    </w:p>
    <w:p w14:paraId="70B101D6" w14:textId="073AF202" w:rsidR="00526A8D" w:rsidRPr="00D40A97" w:rsidRDefault="00E63549"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4</w:t>
      </w:r>
      <w:r w:rsidR="00526A8D" w:rsidRPr="00D40A97">
        <w:rPr>
          <w:rFonts w:ascii="Times New Roman" w:hAnsi="Times New Roman"/>
          <w:iCs/>
          <w:sz w:val="28"/>
          <w:szCs w:val="28"/>
          <w:lang w:val="pl-PL"/>
        </w:rPr>
        <w:t>.</w:t>
      </w:r>
      <w:r w:rsidR="00414942" w:rsidRPr="00D40A97">
        <w:rPr>
          <w:rFonts w:ascii="Times New Roman" w:hAnsi="Times New Roman"/>
          <w:iCs/>
          <w:sz w:val="28"/>
          <w:szCs w:val="28"/>
          <w:lang w:val="pl-PL"/>
        </w:rPr>
        <w:t xml:space="preserve"> </w:t>
      </w:r>
      <w:r w:rsidR="00526A8D" w:rsidRPr="00D40A97">
        <w:rPr>
          <w:rFonts w:ascii="Times New Roman" w:hAnsi="Times New Roman"/>
          <w:iCs/>
          <w:sz w:val="28"/>
          <w:szCs w:val="28"/>
          <w:lang w:val="pl-PL"/>
        </w:rPr>
        <w:t>Yêu cầu đối với cơ sở kiểm nghiệm thuốc thực hiện tiền kiểm:</w:t>
      </w:r>
    </w:p>
    <w:p w14:paraId="51A05CE3" w14:textId="77777777" w:rsidR="00526A8D" w:rsidRPr="00D40A97" w:rsidRDefault="00526A8D"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a) Cơ sở kiểm nghiệm thuốc nhà nước đáp ứng Thực hành tốt phòng thí nghiệm (GLP);</w:t>
      </w:r>
    </w:p>
    <w:p w14:paraId="10184AE8" w14:textId="5EBA53B1" w:rsidR="00526A8D" w:rsidRPr="00B82BE1" w:rsidRDefault="00526A8D" w:rsidP="00D40A97">
      <w:pPr>
        <w:spacing w:before="120" w:line="360" w:lineRule="exact"/>
        <w:ind w:firstLine="709"/>
        <w:jc w:val="both"/>
        <w:rPr>
          <w:rFonts w:ascii="Times New Roman" w:hAnsi="Times New Roman"/>
          <w:iCs/>
          <w:sz w:val="28"/>
          <w:szCs w:val="28"/>
          <w:lang w:val="vi-VN"/>
        </w:rPr>
      </w:pPr>
      <w:r w:rsidRPr="00D40A97">
        <w:rPr>
          <w:rFonts w:ascii="Times New Roman" w:hAnsi="Times New Roman"/>
          <w:iCs/>
          <w:sz w:val="28"/>
          <w:szCs w:val="28"/>
          <w:lang w:val="pl-PL"/>
        </w:rPr>
        <w:t xml:space="preserve">b) Cơ sở </w:t>
      </w:r>
      <w:r w:rsidR="0092360F">
        <w:rPr>
          <w:rFonts w:ascii="Times New Roman" w:hAnsi="Times New Roman"/>
          <w:iCs/>
          <w:sz w:val="28"/>
          <w:szCs w:val="28"/>
          <w:lang w:val="pl-PL"/>
        </w:rPr>
        <w:t xml:space="preserve">kinh doanh </w:t>
      </w:r>
      <w:r w:rsidRPr="00D40A97">
        <w:rPr>
          <w:rFonts w:ascii="Times New Roman" w:hAnsi="Times New Roman"/>
          <w:iCs/>
          <w:sz w:val="28"/>
          <w:szCs w:val="28"/>
          <w:lang w:val="pl-PL"/>
        </w:rPr>
        <w:t>dịch vụ kiểm nghiệm thuốc có Giấy chứng nhận đủ điều kiện kinh doanh dịch vụ kiểm nghiệm thuốc và đăng ký hoạt động</w:t>
      </w:r>
      <w:r w:rsidR="00E63549" w:rsidRPr="00D40A97">
        <w:rPr>
          <w:rFonts w:ascii="Times New Roman" w:hAnsi="Times New Roman"/>
          <w:iCs/>
          <w:sz w:val="28"/>
          <w:szCs w:val="28"/>
          <w:lang w:val="pl-PL"/>
        </w:rPr>
        <w:t xml:space="preserve"> kiểm </w:t>
      </w:r>
      <w:r w:rsidR="00E63549" w:rsidRPr="00D40A97">
        <w:rPr>
          <w:rFonts w:ascii="Times New Roman" w:hAnsi="Times New Roman"/>
          <w:iCs/>
          <w:sz w:val="28"/>
          <w:szCs w:val="28"/>
          <w:lang w:val="pl-PL"/>
        </w:rPr>
        <w:lastRenderedPageBreak/>
        <w:t>nghiệm</w:t>
      </w:r>
      <w:r w:rsidRPr="00D40A97">
        <w:rPr>
          <w:rFonts w:ascii="Times New Roman" w:hAnsi="Times New Roman"/>
          <w:iCs/>
          <w:sz w:val="28"/>
          <w:szCs w:val="28"/>
          <w:lang w:val="pl-PL"/>
        </w:rPr>
        <w:t xml:space="preserve"> phục vụ </w:t>
      </w:r>
      <w:r w:rsidR="00E63549" w:rsidRPr="00D40A97">
        <w:rPr>
          <w:rFonts w:ascii="Times New Roman" w:hAnsi="Times New Roman"/>
          <w:iCs/>
          <w:sz w:val="28"/>
          <w:szCs w:val="28"/>
          <w:lang w:val="pl-PL"/>
        </w:rPr>
        <w:t xml:space="preserve">công tác </w:t>
      </w:r>
      <w:r w:rsidRPr="00D40A97">
        <w:rPr>
          <w:rFonts w:ascii="Times New Roman" w:hAnsi="Times New Roman"/>
          <w:iCs/>
          <w:sz w:val="28"/>
          <w:szCs w:val="28"/>
          <w:lang w:val="pl-PL"/>
        </w:rPr>
        <w:t>quản lý chất lượng thuốc theo quy định</w:t>
      </w:r>
      <w:r w:rsidR="00B82BE1">
        <w:rPr>
          <w:rFonts w:ascii="Times New Roman" w:hAnsi="Times New Roman"/>
          <w:iCs/>
          <w:sz w:val="28"/>
          <w:szCs w:val="28"/>
          <w:lang w:val="vi-VN"/>
        </w:rPr>
        <w:t xml:space="preserve"> tại khoản 4 điều 7 Thông tư này;</w:t>
      </w:r>
    </w:p>
    <w:p w14:paraId="4438EB54" w14:textId="1C42D261" w:rsidR="00350337" w:rsidRDefault="00526A8D"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c) Trường hợp cơ sở kiểm nghiệm thuốc không đủ điều kiện để thử một hoặc một số phép thử, cơ sở kiểm nghiệm phải thông báo và phối hợp với cơ sở </w:t>
      </w:r>
      <w:r w:rsidR="00144630" w:rsidRPr="00D40A97">
        <w:rPr>
          <w:rFonts w:ascii="Times New Roman" w:hAnsi="Times New Roman"/>
          <w:iCs/>
          <w:sz w:val="28"/>
          <w:szCs w:val="28"/>
          <w:lang w:val="pl-PL"/>
        </w:rPr>
        <w:t>sản xuất, cơ sở nhập khẩu</w:t>
      </w:r>
      <w:r w:rsidRPr="00D40A97">
        <w:rPr>
          <w:rFonts w:ascii="Times New Roman" w:hAnsi="Times New Roman"/>
          <w:iCs/>
          <w:sz w:val="28"/>
          <w:szCs w:val="28"/>
          <w:lang w:val="pl-PL"/>
        </w:rPr>
        <w:t xml:space="preserve"> gửi mẫu</w:t>
      </w:r>
      <w:r w:rsidR="00144630" w:rsidRPr="00D40A97">
        <w:rPr>
          <w:rFonts w:ascii="Times New Roman" w:hAnsi="Times New Roman"/>
          <w:iCs/>
          <w:sz w:val="28"/>
          <w:szCs w:val="28"/>
          <w:lang w:val="pl-PL"/>
        </w:rPr>
        <w:t xml:space="preserve"> để thử nghiệm</w:t>
      </w:r>
      <w:r w:rsidR="00B937AE">
        <w:rPr>
          <w:rFonts w:ascii="Times New Roman" w:hAnsi="Times New Roman"/>
          <w:iCs/>
          <w:sz w:val="28"/>
          <w:szCs w:val="28"/>
          <w:lang w:val="pl-PL"/>
        </w:rPr>
        <w:t xml:space="preserve"> các</w:t>
      </w:r>
      <w:r w:rsidR="00144630" w:rsidRPr="00D40A97">
        <w:rPr>
          <w:rFonts w:ascii="Times New Roman" w:hAnsi="Times New Roman"/>
          <w:iCs/>
          <w:sz w:val="28"/>
          <w:szCs w:val="28"/>
          <w:lang w:val="pl-PL"/>
        </w:rPr>
        <w:t xml:space="preserve"> phép thử này</w:t>
      </w:r>
      <w:r w:rsidR="00350337">
        <w:rPr>
          <w:rFonts w:ascii="Times New Roman" w:hAnsi="Times New Roman"/>
          <w:iCs/>
          <w:sz w:val="28"/>
          <w:szCs w:val="28"/>
          <w:lang w:val="pl-PL"/>
        </w:rPr>
        <w:t xml:space="preserve"> tại:</w:t>
      </w:r>
    </w:p>
    <w:p w14:paraId="1A1E9F45" w14:textId="06D95DD1" w:rsidR="00350337" w:rsidRDefault="00350337" w:rsidP="00D40A97">
      <w:pPr>
        <w:spacing w:before="120" w:line="360" w:lineRule="exact"/>
        <w:ind w:firstLine="709"/>
        <w:jc w:val="both"/>
        <w:rPr>
          <w:rFonts w:ascii="Times New Roman" w:hAnsi="Times New Roman"/>
          <w:iCs/>
          <w:sz w:val="28"/>
          <w:szCs w:val="28"/>
          <w:lang w:val="pl-PL"/>
        </w:rPr>
      </w:pPr>
      <w:r>
        <w:rPr>
          <w:rFonts w:ascii="Times New Roman" w:hAnsi="Times New Roman"/>
          <w:iCs/>
          <w:sz w:val="28"/>
          <w:szCs w:val="28"/>
          <w:lang w:val="pl-PL"/>
        </w:rPr>
        <w:t xml:space="preserve">- </w:t>
      </w:r>
      <w:r w:rsidR="00526A8D" w:rsidRPr="00D40A97">
        <w:rPr>
          <w:rFonts w:ascii="Times New Roman" w:hAnsi="Times New Roman"/>
          <w:iCs/>
          <w:sz w:val="28"/>
          <w:szCs w:val="28"/>
          <w:lang w:val="pl-PL"/>
        </w:rPr>
        <w:t>cơ sở kiểm nghiệm</w:t>
      </w:r>
      <w:r w:rsidR="00B937AE">
        <w:rPr>
          <w:rFonts w:ascii="Times New Roman" w:hAnsi="Times New Roman"/>
          <w:iCs/>
          <w:sz w:val="28"/>
          <w:szCs w:val="28"/>
          <w:lang w:val="pl-PL"/>
        </w:rPr>
        <w:t xml:space="preserve"> thuốc</w:t>
      </w:r>
      <w:r w:rsidR="00144630" w:rsidRPr="00D40A97">
        <w:rPr>
          <w:rFonts w:ascii="Times New Roman" w:hAnsi="Times New Roman"/>
          <w:iCs/>
          <w:sz w:val="28"/>
          <w:szCs w:val="28"/>
          <w:lang w:val="pl-PL"/>
        </w:rPr>
        <w:t xml:space="preserve"> khác hoặc </w:t>
      </w:r>
    </w:p>
    <w:p w14:paraId="24248836" w14:textId="5DA4DA38" w:rsidR="00EC2728" w:rsidRPr="00D40A97" w:rsidRDefault="00350337" w:rsidP="00D40A97">
      <w:pPr>
        <w:spacing w:before="120" w:line="360" w:lineRule="exact"/>
        <w:ind w:firstLine="709"/>
        <w:jc w:val="both"/>
        <w:rPr>
          <w:rFonts w:ascii="Times New Roman" w:hAnsi="Times New Roman"/>
          <w:iCs/>
          <w:sz w:val="28"/>
          <w:szCs w:val="28"/>
          <w:lang w:val="pl-PL"/>
        </w:rPr>
      </w:pPr>
      <w:r>
        <w:rPr>
          <w:rFonts w:ascii="Times New Roman" w:hAnsi="Times New Roman"/>
          <w:iCs/>
          <w:sz w:val="28"/>
          <w:szCs w:val="28"/>
          <w:lang w:val="pl-PL"/>
        </w:rPr>
        <w:t xml:space="preserve">- </w:t>
      </w:r>
      <w:r w:rsidR="00144630" w:rsidRPr="00D40A97">
        <w:rPr>
          <w:rFonts w:ascii="Times New Roman" w:hAnsi="Times New Roman"/>
          <w:iCs/>
          <w:sz w:val="28"/>
          <w:szCs w:val="28"/>
          <w:lang w:val="pl-PL"/>
        </w:rPr>
        <w:t>phòng thử nghiệm</w:t>
      </w:r>
      <w:r>
        <w:rPr>
          <w:rFonts w:ascii="Times New Roman" w:hAnsi="Times New Roman"/>
          <w:iCs/>
          <w:sz w:val="28"/>
          <w:szCs w:val="28"/>
          <w:lang w:val="pl-PL"/>
        </w:rPr>
        <w:t xml:space="preserve"> trong nước</w:t>
      </w:r>
      <w:r w:rsidR="00144630" w:rsidRPr="00D40A97">
        <w:rPr>
          <w:rFonts w:ascii="Times New Roman" w:hAnsi="Times New Roman"/>
          <w:iCs/>
          <w:sz w:val="28"/>
          <w:szCs w:val="28"/>
          <w:lang w:val="pl-PL"/>
        </w:rPr>
        <w:t xml:space="preserve"> </w:t>
      </w:r>
      <w:r w:rsidR="00B937AE">
        <w:rPr>
          <w:rFonts w:ascii="Times New Roman" w:hAnsi="Times New Roman"/>
          <w:iCs/>
          <w:sz w:val="28"/>
          <w:szCs w:val="28"/>
          <w:lang w:val="pl-PL"/>
        </w:rPr>
        <w:t>không thuộc hệ thống kiểm nghiệm thuốc</w:t>
      </w:r>
      <w:r w:rsidR="00B937AE" w:rsidRPr="00D40A97">
        <w:rPr>
          <w:rFonts w:ascii="Times New Roman" w:hAnsi="Times New Roman"/>
          <w:iCs/>
          <w:sz w:val="28"/>
          <w:szCs w:val="28"/>
          <w:lang w:val="pl-PL"/>
        </w:rPr>
        <w:t xml:space="preserve"> trong trường hợp hệ thống kiểm nghiệm thuốc không đủ năng lực thực hiện phép thử</w:t>
      </w:r>
      <w:r w:rsidR="00B937AE">
        <w:rPr>
          <w:rFonts w:ascii="Times New Roman" w:hAnsi="Times New Roman"/>
          <w:iCs/>
          <w:sz w:val="28"/>
          <w:szCs w:val="28"/>
          <w:lang w:val="pl-PL"/>
        </w:rPr>
        <w:t xml:space="preserve">. Cơ sở thử nghiệm này phải </w:t>
      </w:r>
      <w:r w:rsidRPr="00D40A97">
        <w:rPr>
          <w:rFonts w:ascii="Times New Roman" w:hAnsi="Times New Roman"/>
          <w:iCs/>
          <w:sz w:val="28"/>
          <w:szCs w:val="28"/>
          <w:lang w:val="pl-PL"/>
        </w:rPr>
        <w:t xml:space="preserve">đáp ứng </w:t>
      </w:r>
      <w:r>
        <w:rPr>
          <w:rFonts w:ascii="Times New Roman" w:hAnsi="Times New Roman"/>
          <w:iCs/>
          <w:sz w:val="28"/>
          <w:szCs w:val="28"/>
          <w:lang w:val="pl-PL"/>
        </w:rPr>
        <w:t xml:space="preserve">tiêu chuẩn </w:t>
      </w:r>
      <w:r w:rsidRPr="00D40A97">
        <w:rPr>
          <w:rFonts w:ascii="Times New Roman" w:hAnsi="Times New Roman"/>
          <w:iCs/>
          <w:sz w:val="28"/>
          <w:szCs w:val="28"/>
          <w:lang w:val="pl-PL"/>
        </w:rPr>
        <w:t xml:space="preserve">ISO/IEC 17025 </w:t>
      </w:r>
      <w:r w:rsidR="00B937AE">
        <w:rPr>
          <w:rFonts w:ascii="Times New Roman" w:hAnsi="Times New Roman"/>
          <w:iCs/>
          <w:sz w:val="28"/>
          <w:szCs w:val="28"/>
          <w:lang w:val="pl-PL"/>
        </w:rPr>
        <w:t xml:space="preserve">và </w:t>
      </w:r>
      <w:r w:rsidR="00C81286" w:rsidRPr="00D40A97">
        <w:rPr>
          <w:rFonts w:ascii="Times New Roman" w:hAnsi="Times New Roman"/>
          <w:iCs/>
          <w:sz w:val="28"/>
          <w:szCs w:val="28"/>
          <w:lang w:val="pl-PL"/>
        </w:rPr>
        <w:t>có đủ điều kiện thực hiện</w:t>
      </w:r>
      <w:r w:rsidR="00B937AE">
        <w:rPr>
          <w:rFonts w:ascii="Times New Roman" w:hAnsi="Times New Roman"/>
          <w:iCs/>
          <w:sz w:val="28"/>
          <w:szCs w:val="28"/>
          <w:lang w:val="pl-PL"/>
        </w:rPr>
        <w:t xml:space="preserve"> phép thử.</w:t>
      </w:r>
    </w:p>
    <w:p w14:paraId="7B7CF16D" w14:textId="63D0596B" w:rsidR="00E63549" w:rsidRPr="00D40A97" w:rsidRDefault="00973820"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bCs/>
          <w:iCs/>
          <w:sz w:val="28"/>
          <w:szCs w:val="28"/>
          <w:lang w:val="pl-PL"/>
        </w:rPr>
        <w:t xml:space="preserve">d) </w:t>
      </w:r>
      <w:r w:rsidR="00526A8D" w:rsidRPr="00D40A97">
        <w:rPr>
          <w:rFonts w:ascii="Times New Roman" w:hAnsi="Times New Roman"/>
          <w:bCs/>
          <w:iCs/>
          <w:sz w:val="28"/>
          <w:szCs w:val="28"/>
          <w:lang w:val="pl-PL"/>
        </w:rPr>
        <w:t xml:space="preserve">Định kỳ hàng tháng, cơ sở kiểm </w:t>
      </w:r>
      <w:r w:rsidR="00333356" w:rsidRPr="00D40A97">
        <w:rPr>
          <w:rFonts w:ascii="Times New Roman" w:hAnsi="Times New Roman"/>
          <w:bCs/>
          <w:iCs/>
          <w:sz w:val="28"/>
          <w:szCs w:val="28"/>
          <w:lang w:val="pl-PL"/>
        </w:rPr>
        <w:t xml:space="preserve">nghiệm </w:t>
      </w:r>
      <w:r w:rsidR="00526A8D" w:rsidRPr="00D40A97">
        <w:rPr>
          <w:rFonts w:ascii="Times New Roman" w:hAnsi="Times New Roman"/>
          <w:bCs/>
          <w:iCs/>
          <w:sz w:val="28"/>
          <w:szCs w:val="28"/>
          <w:lang w:val="pl-PL"/>
        </w:rPr>
        <w:t xml:space="preserve">báo cáo việc kiểm tra chất lượng thuốc tiền kiểm về Cục Quản lý Dược theo biểu mẫu quy định tại Phụ lục </w:t>
      </w:r>
      <w:r w:rsidR="00FA1B10" w:rsidRPr="00D40A97">
        <w:rPr>
          <w:rFonts w:ascii="Times New Roman" w:hAnsi="Times New Roman"/>
          <w:bCs/>
          <w:iCs/>
          <w:sz w:val="28"/>
          <w:szCs w:val="28"/>
          <w:lang w:val="pl-PL"/>
        </w:rPr>
        <w:t>IV</w:t>
      </w:r>
      <w:r w:rsidR="00526A8D" w:rsidRPr="00D40A97">
        <w:rPr>
          <w:rFonts w:ascii="Times New Roman" w:hAnsi="Times New Roman"/>
          <w:bCs/>
          <w:iCs/>
          <w:sz w:val="28"/>
          <w:szCs w:val="28"/>
          <w:lang w:val="pl-PL"/>
        </w:rPr>
        <w:t xml:space="preserve"> Thông tư này</w:t>
      </w:r>
      <w:r w:rsidR="00FA1B10" w:rsidRPr="00D40A97">
        <w:rPr>
          <w:rFonts w:ascii="Times New Roman" w:hAnsi="Times New Roman"/>
          <w:bCs/>
          <w:iCs/>
          <w:sz w:val="28"/>
          <w:szCs w:val="28"/>
          <w:lang w:val="pl-PL"/>
        </w:rPr>
        <w:t>.</w:t>
      </w:r>
      <w:r w:rsidR="00E63549" w:rsidRPr="00D40A97">
        <w:rPr>
          <w:rFonts w:ascii="Times New Roman" w:hAnsi="Times New Roman"/>
          <w:iCs/>
          <w:sz w:val="28"/>
          <w:szCs w:val="28"/>
          <w:lang w:val="pl-PL"/>
        </w:rPr>
        <w:t xml:space="preserve"> </w:t>
      </w:r>
    </w:p>
    <w:p w14:paraId="6991F5E6" w14:textId="35D9F3FB" w:rsidR="00E63549" w:rsidRPr="00FB3C5A" w:rsidRDefault="00E63549"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5. Cơ sở sản xuất, cơ sở nhập khẩu thuốc c</w:t>
      </w:r>
      <w:r w:rsidRPr="00FB3C5A">
        <w:rPr>
          <w:rFonts w:ascii="Times New Roman" w:hAnsi="Times New Roman"/>
          <w:sz w:val="28"/>
          <w:szCs w:val="28"/>
        </w:rPr>
        <w:t>hịu trách nhiệm:</w:t>
      </w:r>
    </w:p>
    <w:p w14:paraId="1F9357B7" w14:textId="77777777" w:rsidR="00E63549" w:rsidRPr="00CA4164" w:rsidRDefault="00E63549" w:rsidP="00D40A97">
      <w:pPr>
        <w:spacing w:before="120" w:line="360" w:lineRule="exact"/>
        <w:ind w:firstLine="709"/>
        <w:jc w:val="both"/>
        <w:rPr>
          <w:rFonts w:ascii="Times New Roman" w:hAnsi="Times New Roman"/>
          <w:sz w:val="28"/>
          <w:szCs w:val="28"/>
        </w:rPr>
      </w:pPr>
      <w:r w:rsidRPr="001C688E">
        <w:rPr>
          <w:rFonts w:ascii="Times New Roman" w:hAnsi="Times New Roman"/>
          <w:sz w:val="28"/>
          <w:szCs w:val="28"/>
        </w:rPr>
        <w:t xml:space="preserve">a) </w:t>
      </w:r>
      <w:r w:rsidRPr="00CA4164">
        <w:rPr>
          <w:rFonts w:ascii="Times New Roman" w:hAnsi="Times New Roman"/>
          <w:sz w:val="28"/>
          <w:szCs w:val="28"/>
        </w:rPr>
        <w:t>Chi trả kinh phí kiểm nghiệm xác định chất lượng thuốc do cơ sở sản xuất, cơ sở nhập khẩu theo quy định;</w:t>
      </w:r>
    </w:p>
    <w:p w14:paraId="7298D52E" w14:textId="7DE777B1" w:rsidR="00E63549" w:rsidRPr="008B47E6" w:rsidRDefault="00E63549" w:rsidP="00D40A97">
      <w:pPr>
        <w:spacing w:before="120" w:line="360" w:lineRule="exact"/>
        <w:ind w:firstLine="709"/>
        <w:jc w:val="both"/>
        <w:rPr>
          <w:rFonts w:ascii="Times New Roman" w:hAnsi="Times New Roman"/>
          <w:b/>
          <w:color w:val="FF6600"/>
          <w:sz w:val="28"/>
          <w:szCs w:val="28"/>
        </w:rPr>
      </w:pPr>
      <w:r w:rsidRPr="00CA4164">
        <w:rPr>
          <w:rFonts w:ascii="Times New Roman" w:hAnsi="Times New Roman"/>
          <w:sz w:val="28"/>
          <w:szCs w:val="28"/>
        </w:rPr>
        <w:t>b</w:t>
      </w:r>
      <w:r w:rsidRPr="00986F9C">
        <w:rPr>
          <w:rFonts w:ascii="Times New Roman" w:hAnsi="Times New Roman"/>
          <w:color w:val="FF6600"/>
          <w:sz w:val="28"/>
          <w:szCs w:val="28"/>
        </w:rPr>
        <w:t>) Cung cấp chất chuẩn,</w:t>
      </w:r>
      <w:r w:rsidR="00FF505B" w:rsidRPr="00986F9C">
        <w:rPr>
          <w:rFonts w:ascii="Times New Roman" w:hAnsi="Times New Roman"/>
          <w:color w:val="FF6600"/>
          <w:sz w:val="28"/>
          <w:szCs w:val="28"/>
        </w:rPr>
        <w:t xml:space="preserve"> chất đối chiếu, tạp chuẩn,</w:t>
      </w:r>
      <w:r w:rsidRPr="00986F9C">
        <w:rPr>
          <w:rFonts w:ascii="Times New Roman" w:hAnsi="Times New Roman"/>
          <w:color w:val="FF6600"/>
          <w:sz w:val="28"/>
          <w:szCs w:val="28"/>
        </w:rPr>
        <w:t xml:space="preserve"> dung môi, hóa chất khi có yêu cầu </w:t>
      </w:r>
      <w:r w:rsidR="00C51B87" w:rsidRPr="008B47E6">
        <w:rPr>
          <w:rFonts w:ascii="Times New Roman" w:hAnsi="Times New Roman"/>
          <w:b/>
          <w:color w:val="FF6600"/>
          <w:sz w:val="28"/>
          <w:szCs w:val="28"/>
        </w:rPr>
        <w:t xml:space="preserve">(trong trường hợp </w:t>
      </w:r>
      <w:r w:rsidR="008B47E6" w:rsidRPr="008B47E6">
        <w:rPr>
          <w:rFonts w:ascii="Times New Roman" w:hAnsi="Times New Roman"/>
          <w:b/>
          <w:color w:val="FF6600"/>
          <w:sz w:val="28"/>
          <w:szCs w:val="28"/>
        </w:rPr>
        <w:t>cơ sở kiểm nghiệm thuốc trong nước</w:t>
      </w:r>
      <w:r w:rsidR="00C51B87" w:rsidRPr="008B47E6">
        <w:rPr>
          <w:rFonts w:ascii="Times New Roman" w:hAnsi="Times New Roman"/>
          <w:b/>
          <w:color w:val="FF6600"/>
          <w:sz w:val="28"/>
          <w:szCs w:val="28"/>
        </w:rPr>
        <w:t xml:space="preserve"> không có)</w:t>
      </w:r>
      <w:r w:rsidRPr="008B47E6">
        <w:rPr>
          <w:rFonts w:ascii="Times New Roman" w:hAnsi="Times New Roman"/>
          <w:b/>
          <w:color w:val="FF6600"/>
          <w:sz w:val="28"/>
          <w:szCs w:val="28"/>
        </w:rPr>
        <w:t>.</w:t>
      </w:r>
    </w:p>
    <w:p w14:paraId="70D546A0" w14:textId="11120DDA" w:rsidR="00D63375" w:rsidRPr="00D40A97" w:rsidRDefault="004E620F"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6</w:t>
      </w:r>
      <w:r w:rsidR="00D63375" w:rsidRPr="00D40A97">
        <w:rPr>
          <w:rFonts w:ascii="Times New Roman" w:hAnsi="Times New Roman"/>
          <w:iCs/>
          <w:sz w:val="28"/>
          <w:szCs w:val="28"/>
          <w:lang w:val="pl-PL"/>
        </w:rPr>
        <w:t xml:space="preserve">. Việc kiểm tra chất lượng vắc xin, sinh phẩm y tế là huyết thanh chứa kháng thể được thực hiện theo quy định tại </w:t>
      </w:r>
      <w:r w:rsidR="00294282">
        <w:rPr>
          <w:rFonts w:ascii="Times New Roman" w:hAnsi="Times New Roman"/>
          <w:iCs/>
          <w:sz w:val="28"/>
          <w:szCs w:val="28"/>
          <w:lang w:val="pl-PL"/>
        </w:rPr>
        <w:t>các điều 1</w:t>
      </w:r>
      <w:r w:rsidR="00594305">
        <w:rPr>
          <w:rFonts w:ascii="Times New Roman" w:hAnsi="Times New Roman"/>
          <w:iCs/>
          <w:sz w:val="28"/>
          <w:szCs w:val="28"/>
          <w:lang w:val="vi-VN"/>
        </w:rPr>
        <w:t>0</w:t>
      </w:r>
      <w:r w:rsidR="00294282">
        <w:rPr>
          <w:rFonts w:ascii="Times New Roman" w:hAnsi="Times New Roman"/>
          <w:iCs/>
          <w:sz w:val="28"/>
          <w:szCs w:val="28"/>
          <w:lang w:val="pl-PL"/>
        </w:rPr>
        <w:t xml:space="preserve"> và 1</w:t>
      </w:r>
      <w:r w:rsidR="00594305">
        <w:rPr>
          <w:rFonts w:ascii="Times New Roman" w:hAnsi="Times New Roman"/>
          <w:iCs/>
          <w:sz w:val="28"/>
          <w:szCs w:val="28"/>
          <w:lang w:val="vi-VN"/>
        </w:rPr>
        <w:t>1</w:t>
      </w:r>
      <w:r w:rsidR="00D63375" w:rsidRPr="00CA4164">
        <w:rPr>
          <w:rFonts w:ascii="Times New Roman" w:hAnsi="Times New Roman"/>
          <w:sz w:val="28"/>
          <w:szCs w:val="28"/>
        </w:rPr>
        <w:t xml:space="preserve"> của</w:t>
      </w:r>
      <w:r w:rsidR="00D63375" w:rsidRPr="00D40A97">
        <w:rPr>
          <w:rFonts w:ascii="Times New Roman" w:hAnsi="Times New Roman"/>
          <w:iCs/>
          <w:sz w:val="28"/>
          <w:szCs w:val="28"/>
          <w:lang w:val="pl-PL"/>
        </w:rPr>
        <w:t xml:space="preserve"> Thông tư này.</w:t>
      </w:r>
    </w:p>
    <w:p w14:paraId="216020BF" w14:textId="7071465B" w:rsidR="00526A8D" w:rsidRPr="00D40A97" w:rsidRDefault="00526A8D" w:rsidP="00D40A97">
      <w:pPr>
        <w:spacing w:before="120" w:line="360" w:lineRule="exact"/>
        <w:ind w:firstLine="709"/>
        <w:jc w:val="both"/>
        <w:rPr>
          <w:rFonts w:ascii="Times New Roman" w:hAnsi="Times New Roman"/>
          <w:b/>
          <w:iCs/>
          <w:sz w:val="28"/>
          <w:szCs w:val="28"/>
          <w:lang w:val="pl-PL"/>
        </w:rPr>
      </w:pPr>
      <w:r w:rsidRPr="00D40A97">
        <w:rPr>
          <w:rFonts w:ascii="Times New Roman" w:hAnsi="Times New Roman"/>
          <w:b/>
          <w:iCs/>
          <w:sz w:val="28"/>
          <w:szCs w:val="28"/>
          <w:lang w:val="pl-PL"/>
        </w:rPr>
        <w:t xml:space="preserve">Điều </w:t>
      </w:r>
      <w:r w:rsidR="00594305">
        <w:rPr>
          <w:rFonts w:ascii="Times New Roman" w:hAnsi="Times New Roman"/>
          <w:b/>
          <w:iCs/>
          <w:sz w:val="28"/>
          <w:szCs w:val="28"/>
          <w:lang w:val="vi-VN"/>
        </w:rPr>
        <w:t>9</w:t>
      </w:r>
      <w:r w:rsidR="00373B55" w:rsidRPr="00D40A97">
        <w:rPr>
          <w:rFonts w:ascii="Times New Roman" w:hAnsi="Times New Roman"/>
          <w:b/>
          <w:iCs/>
          <w:sz w:val="28"/>
          <w:szCs w:val="28"/>
          <w:lang w:val="pl-PL"/>
        </w:rPr>
        <w:t>.</w:t>
      </w:r>
      <w:r w:rsidRPr="00D40A97">
        <w:rPr>
          <w:rFonts w:ascii="Times New Roman" w:hAnsi="Times New Roman"/>
          <w:b/>
          <w:iCs/>
          <w:sz w:val="28"/>
          <w:szCs w:val="28"/>
          <w:lang w:val="pl-PL"/>
        </w:rPr>
        <w:t xml:space="preserve"> Quy định việc tiền kiểm </w:t>
      </w:r>
      <w:r w:rsidR="00660217" w:rsidRPr="00D40A97">
        <w:rPr>
          <w:rFonts w:ascii="Times New Roman" w:hAnsi="Times New Roman"/>
          <w:b/>
          <w:iCs/>
          <w:sz w:val="28"/>
          <w:szCs w:val="28"/>
          <w:lang w:val="pl-PL"/>
        </w:rPr>
        <w:t xml:space="preserve">đối với </w:t>
      </w:r>
      <w:r w:rsidRPr="00D40A97">
        <w:rPr>
          <w:rFonts w:ascii="Times New Roman" w:hAnsi="Times New Roman"/>
          <w:b/>
          <w:iCs/>
          <w:sz w:val="28"/>
          <w:szCs w:val="28"/>
          <w:lang w:val="pl-PL"/>
        </w:rPr>
        <w:t>thuốc</w:t>
      </w:r>
      <w:r w:rsidR="006516E0" w:rsidRPr="00D40A97">
        <w:rPr>
          <w:rFonts w:ascii="Times New Roman" w:hAnsi="Times New Roman"/>
          <w:b/>
          <w:iCs/>
          <w:sz w:val="28"/>
          <w:szCs w:val="28"/>
          <w:lang w:val="pl-PL"/>
        </w:rPr>
        <w:t xml:space="preserve"> của </w:t>
      </w:r>
      <w:r w:rsidRPr="00D40A97">
        <w:rPr>
          <w:rFonts w:ascii="Times New Roman" w:hAnsi="Times New Roman"/>
          <w:b/>
          <w:iCs/>
          <w:sz w:val="28"/>
          <w:szCs w:val="28"/>
          <w:lang w:val="pl-PL"/>
        </w:rPr>
        <w:t>cơ sở sản xuất thuốc</w:t>
      </w:r>
      <w:r w:rsidR="008B6565" w:rsidRPr="00D40A97">
        <w:rPr>
          <w:rFonts w:ascii="Times New Roman" w:hAnsi="Times New Roman"/>
          <w:b/>
          <w:iCs/>
          <w:sz w:val="28"/>
          <w:szCs w:val="28"/>
          <w:lang w:val="pl-PL"/>
        </w:rPr>
        <w:t xml:space="preserve"> nước ngoài </w:t>
      </w:r>
      <w:r w:rsidR="00D37F91" w:rsidRPr="00D40A97">
        <w:rPr>
          <w:rFonts w:ascii="Times New Roman" w:hAnsi="Times New Roman"/>
          <w:b/>
          <w:iCs/>
          <w:sz w:val="28"/>
          <w:szCs w:val="28"/>
          <w:lang w:val="pl-PL"/>
        </w:rPr>
        <w:t xml:space="preserve">có tên </w:t>
      </w:r>
      <w:r w:rsidRPr="00D40A97">
        <w:rPr>
          <w:rFonts w:ascii="Times New Roman" w:hAnsi="Times New Roman"/>
          <w:b/>
          <w:iCs/>
          <w:sz w:val="28"/>
          <w:szCs w:val="28"/>
          <w:lang w:val="pl-PL"/>
        </w:rPr>
        <w:t>thuộc Danh mục cơ sở có thuốc vi phạm chất lượng</w:t>
      </w:r>
    </w:p>
    <w:p w14:paraId="7FD51553" w14:textId="5BF5CEB3" w:rsidR="00526A8D" w:rsidRPr="00D40A97" w:rsidRDefault="00C80E48"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V</w:t>
      </w:r>
      <w:r w:rsidR="00526A8D" w:rsidRPr="00D40A97">
        <w:rPr>
          <w:rFonts w:ascii="Times New Roman" w:hAnsi="Times New Roman"/>
          <w:iCs/>
          <w:sz w:val="28"/>
          <w:szCs w:val="28"/>
          <w:lang w:val="pl-PL"/>
        </w:rPr>
        <w:t xml:space="preserve">iệc tiền kiểm đối với thuốc </w:t>
      </w:r>
      <w:r w:rsidRPr="00D40A97">
        <w:rPr>
          <w:rFonts w:ascii="Times New Roman" w:hAnsi="Times New Roman"/>
          <w:iCs/>
          <w:sz w:val="28"/>
          <w:szCs w:val="28"/>
          <w:lang w:val="pl-PL"/>
        </w:rPr>
        <w:t xml:space="preserve">quy định tại điểm </w:t>
      </w:r>
      <w:r w:rsidR="00AB3CF9" w:rsidRPr="00D40A97">
        <w:rPr>
          <w:rFonts w:ascii="Times New Roman" w:hAnsi="Times New Roman"/>
          <w:iCs/>
          <w:sz w:val="28"/>
          <w:szCs w:val="28"/>
          <w:lang w:val="pl-PL"/>
        </w:rPr>
        <w:t xml:space="preserve">c </w:t>
      </w:r>
      <w:r w:rsidRPr="00D40A97">
        <w:rPr>
          <w:rFonts w:ascii="Times New Roman" w:hAnsi="Times New Roman"/>
          <w:iCs/>
          <w:sz w:val="28"/>
          <w:szCs w:val="28"/>
          <w:lang w:val="pl-PL"/>
        </w:rPr>
        <w:t xml:space="preserve">khoản 1 Điều </w:t>
      </w:r>
      <w:r w:rsidR="00594305">
        <w:rPr>
          <w:rFonts w:ascii="Times New Roman" w:hAnsi="Times New Roman"/>
          <w:iCs/>
          <w:sz w:val="28"/>
          <w:szCs w:val="28"/>
          <w:lang w:val="vi-VN"/>
        </w:rPr>
        <w:t>8</w:t>
      </w:r>
      <w:r w:rsidR="00C473BF" w:rsidRPr="00D40A97">
        <w:rPr>
          <w:rFonts w:ascii="Times New Roman" w:hAnsi="Times New Roman"/>
          <w:iCs/>
          <w:sz w:val="28"/>
          <w:szCs w:val="28"/>
          <w:lang w:val="pl-PL"/>
        </w:rPr>
        <w:t xml:space="preserve"> của</w:t>
      </w:r>
      <w:r w:rsidRPr="00D40A97">
        <w:rPr>
          <w:rFonts w:ascii="Times New Roman" w:hAnsi="Times New Roman"/>
          <w:iCs/>
          <w:sz w:val="28"/>
          <w:szCs w:val="28"/>
          <w:lang w:val="pl-PL"/>
        </w:rPr>
        <w:t xml:space="preserve"> Thông tư này được quy định như sau</w:t>
      </w:r>
      <w:r w:rsidR="00526A8D" w:rsidRPr="00D40A97">
        <w:rPr>
          <w:rFonts w:ascii="Times New Roman" w:hAnsi="Times New Roman"/>
          <w:iCs/>
          <w:sz w:val="28"/>
          <w:szCs w:val="28"/>
          <w:lang w:val="pl-PL"/>
        </w:rPr>
        <w:t>:</w:t>
      </w:r>
    </w:p>
    <w:p w14:paraId="2CA01E78" w14:textId="77777777" w:rsidR="00CD0B6A" w:rsidRPr="00D40A97" w:rsidRDefault="00526A8D"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1</w:t>
      </w:r>
      <w:r w:rsidR="00CD0B6A" w:rsidRPr="00D40A97">
        <w:rPr>
          <w:rFonts w:ascii="Times New Roman" w:hAnsi="Times New Roman"/>
          <w:iCs/>
          <w:sz w:val="28"/>
          <w:szCs w:val="28"/>
          <w:lang w:val="pl-PL"/>
        </w:rPr>
        <w:t xml:space="preserve">. Thời hạn áp dụng </w:t>
      </w:r>
      <w:r w:rsidR="007D4327" w:rsidRPr="00D40A97">
        <w:rPr>
          <w:rFonts w:ascii="Times New Roman" w:hAnsi="Times New Roman"/>
          <w:iCs/>
          <w:sz w:val="28"/>
          <w:szCs w:val="28"/>
          <w:lang w:val="pl-PL"/>
        </w:rPr>
        <w:t>tiền kiểm</w:t>
      </w:r>
      <w:r w:rsidR="00CD0B6A" w:rsidRPr="00D40A97">
        <w:rPr>
          <w:rFonts w:ascii="Times New Roman" w:hAnsi="Times New Roman"/>
          <w:iCs/>
          <w:sz w:val="28"/>
          <w:szCs w:val="28"/>
          <w:lang w:val="pl-PL"/>
        </w:rPr>
        <w:t>:</w:t>
      </w:r>
    </w:p>
    <w:p w14:paraId="15BDAB40" w14:textId="77777777" w:rsidR="00CD0B6A" w:rsidRPr="00D40A97" w:rsidRDefault="00CD0B6A"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a) 06 tháng</w:t>
      </w:r>
      <w:r w:rsidR="000935F0" w:rsidRPr="00D40A97">
        <w:rPr>
          <w:rFonts w:ascii="Times New Roman" w:hAnsi="Times New Roman"/>
          <w:iCs/>
          <w:sz w:val="28"/>
          <w:szCs w:val="28"/>
          <w:lang w:val="pl-PL"/>
        </w:rPr>
        <w:t xml:space="preserve"> </w:t>
      </w:r>
      <w:r w:rsidRPr="00D40A97">
        <w:rPr>
          <w:rFonts w:ascii="Times New Roman" w:hAnsi="Times New Roman"/>
          <w:iCs/>
          <w:sz w:val="28"/>
          <w:szCs w:val="28"/>
          <w:lang w:val="pl-PL"/>
        </w:rPr>
        <w:t xml:space="preserve">đối với </w:t>
      </w:r>
      <w:r w:rsidR="007132D0" w:rsidRPr="00D40A97">
        <w:rPr>
          <w:rFonts w:ascii="Times New Roman" w:hAnsi="Times New Roman"/>
          <w:iCs/>
          <w:sz w:val="28"/>
          <w:szCs w:val="28"/>
          <w:lang w:val="pl-PL"/>
        </w:rPr>
        <w:t xml:space="preserve">cơ sở sản xuất có </w:t>
      </w:r>
      <w:r w:rsidRPr="00D40A97">
        <w:rPr>
          <w:rFonts w:ascii="Times New Roman" w:hAnsi="Times New Roman"/>
          <w:iCs/>
          <w:sz w:val="28"/>
          <w:szCs w:val="28"/>
          <w:lang w:val="pl-PL"/>
        </w:rPr>
        <w:t>0</w:t>
      </w:r>
      <w:r w:rsidR="0096760D" w:rsidRPr="00D40A97">
        <w:rPr>
          <w:rFonts w:ascii="Times New Roman" w:hAnsi="Times New Roman"/>
          <w:iCs/>
          <w:sz w:val="28"/>
          <w:szCs w:val="28"/>
          <w:lang w:val="pl-PL"/>
        </w:rPr>
        <w:t>1</w:t>
      </w:r>
      <w:r w:rsidRPr="00D40A97">
        <w:rPr>
          <w:rFonts w:ascii="Times New Roman" w:hAnsi="Times New Roman"/>
          <w:iCs/>
          <w:sz w:val="28"/>
          <w:szCs w:val="28"/>
          <w:lang w:val="pl-PL"/>
        </w:rPr>
        <w:t xml:space="preserve"> lô thuốc vi phạm mức độ 3</w:t>
      </w:r>
      <w:r w:rsidR="00DC7570" w:rsidRPr="00D40A97">
        <w:rPr>
          <w:rFonts w:ascii="Times New Roman" w:hAnsi="Times New Roman"/>
          <w:iCs/>
          <w:sz w:val="28"/>
          <w:szCs w:val="28"/>
          <w:lang w:val="pl-PL"/>
        </w:rPr>
        <w:t xml:space="preserve"> trong vòng 01 </w:t>
      </w:r>
      <w:r w:rsidR="00663AE1" w:rsidRPr="00D40A97">
        <w:rPr>
          <w:rFonts w:ascii="Times New Roman" w:hAnsi="Times New Roman"/>
          <w:iCs/>
          <w:sz w:val="28"/>
          <w:szCs w:val="28"/>
          <w:lang w:val="pl-PL"/>
        </w:rPr>
        <w:t>năm</w:t>
      </w:r>
      <w:r w:rsidRPr="00D40A97">
        <w:rPr>
          <w:rFonts w:ascii="Times New Roman" w:hAnsi="Times New Roman"/>
          <w:iCs/>
          <w:sz w:val="28"/>
          <w:szCs w:val="28"/>
          <w:lang w:val="pl-PL"/>
        </w:rPr>
        <w:t>;</w:t>
      </w:r>
    </w:p>
    <w:p w14:paraId="285F7EEF" w14:textId="77777777" w:rsidR="00CD0B6A" w:rsidRPr="00D40A97" w:rsidRDefault="00CD0B6A"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b) 12 tháng đối với cơ sở sản xuất có từ 01 lô thuốc vi phạm mức độ 2 hoặc có từ </w:t>
      </w:r>
      <w:r w:rsidR="0096760D" w:rsidRPr="00D40A97">
        <w:rPr>
          <w:rFonts w:ascii="Times New Roman" w:hAnsi="Times New Roman"/>
          <w:iCs/>
          <w:sz w:val="28"/>
          <w:szCs w:val="28"/>
          <w:lang w:val="pl-PL"/>
        </w:rPr>
        <w:t xml:space="preserve">02 </w:t>
      </w:r>
      <w:r w:rsidRPr="00D40A97">
        <w:rPr>
          <w:rFonts w:ascii="Times New Roman" w:hAnsi="Times New Roman"/>
          <w:iCs/>
          <w:sz w:val="28"/>
          <w:szCs w:val="28"/>
          <w:lang w:val="pl-PL"/>
        </w:rPr>
        <w:t>lô thuốc vi phạm mức độ 3</w:t>
      </w:r>
      <w:r w:rsidR="00DC7570" w:rsidRPr="00D40A97">
        <w:rPr>
          <w:rFonts w:ascii="Times New Roman" w:hAnsi="Times New Roman"/>
          <w:iCs/>
          <w:sz w:val="28"/>
          <w:szCs w:val="28"/>
          <w:lang w:val="pl-PL"/>
        </w:rPr>
        <w:t xml:space="preserve"> trong vòng 01 </w:t>
      </w:r>
      <w:r w:rsidR="00663AE1" w:rsidRPr="00D40A97">
        <w:rPr>
          <w:rFonts w:ascii="Times New Roman" w:hAnsi="Times New Roman"/>
          <w:iCs/>
          <w:sz w:val="28"/>
          <w:szCs w:val="28"/>
          <w:lang w:val="pl-PL"/>
        </w:rPr>
        <w:t>năm</w:t>
      </w:r>
      <w:r w:rsidRPr="00D40A97">
        <w:rPr>
          <w:rFonts w:ascii="Times New Roman" w:hAnsi="Times New Roman"/>
          <w:iCs/>
          <w:sz w:val="28"/>
          <w:szCs w:val="28"/>
          <w:lang w:val="pl-PL"/>
        </w:rPr>
        <w:t>;</w:t>
      </w:r>
    </w:p>
    <w:p w14:paraId="729551A4" w14:textId="77777777" w:rsidR="00CD0B6A" w:rsidRPr="00D40A97" w:rsidRDefault="00CD0B6A"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c) </w:t>
      </w:r>
      <w:r w:rsidR="0096760D" w:rsidRPr="00D40A97">
        <w:rPr>
          <w:rFonts w:ascii="Times New Roman" w:hAnsi="Times New Roman"/>
          <w:iCs/>
          <w:sz w:val="28"/>
          <w:szCs w:val="28"/>
          <w:lang w:val="pl-PL"/>
        </w:rPr>
        <w:t xml:space="preserve">24 </w:t>
      </w:r>
      <w:r w:rsidRPr="00D40A97">
        <w:rPr>
          <w:rFonts w:ascii="Times New Roman" w:hAnsi="Times New Roman"/>
          <w:iCs/>
          <w:sz w:val="28"/>
          <w:szCs w:val="28"/>
          <w:lang w:val="pl-PL"/>
        </w:rPr>
        <w:t>tháng đối với cơ sở sản xuất có từ 01 lô thuốc vi phạm mức độ 1</w:t>
      </w:r>
      <w:r w:rsidR="0096760D" w:rsidRPr="00D40A97">
        <w:rPr>
          <w:rFonts w:ascii="Times New Roman" w:hAnsi="Times New Roman"/>
          <w:iCs/>
          <w:sz w:val="28"/>
          <w:szCs w:val="28"/>
          <w:lang w:val="pl-PL"/>
        </w:rPr>
        <w:t xml:space="preserve"> hoặc có từ 02 lô thuốc vi phạm mức độ 2</w:t>
      </w:r>
      <w:r w:rsidR="00CD497E" w:rsidRPr="00D40A97">
        <w:rPr>
          <w:rFonts w:ascii="Times New Roman" w:hAnsi="Times New Roman"/>
          <w:iCs/>
          <w:sz w:val="28"/>
          <w:szCs w:val="28"/>
          <w:lang w:val="pl-PL"/>
        </w:rPr>
        <w:t>;</w:t>
      </w:r>
    </w:p>
    <w:p w14:paraId="6569F0F8" w14:textId="77777777" w:rsidR="00CD0B6A" w:rsidRPr="00D40A97" w:rsidRDefault="00CD0B6A"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d) Trường hợp cơ sở sản xuất tiếp tục có thuốc vi phạm chất lượng, thời gian phải thực hiện kiểm nghiệm kéo dài theo phương pháp cộng dồn</w:t>
      </w:r>
      <w:r w:rsidR="00CD497E" w:rsidRPr="00D40A97">
        <w:rPr>
          <w:rFonts w:ascii="Times New Roman" w:hAnsi="Times New Roman"/>
          <w:iCs/>
          <w:sz w:val="28"/>
          <w:szCs w:val="28"/>
          <w:lang w:val="pl-PL"/>
        </w:rPr>
        <w:t>;</w:t>
      </w:r>
    </w:p>
    <w:p w14:paraId="2C4E459E" w14:textId="0C55F278" w:rsidR="00BE1AA1" w:rsidRPr="00D40A97" w:rsidRDefault="000935F0"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lastRenderedPageBreak/>
        <w:t>đ) Thời hạn</w:t>
      </w:r>
      <w:r w:rsidR="00FD17DF" w:rsidRPr="00D40A97">
        <w:rPr>
          <w:rFonts w:ascii="Times New Roman" w:hAnsi="Times New Roman"/>
          <w:iCs/>
          <w:sz w:val="28"/>
          <w:szCs w:val="28"/>
          <w:lang w:val="pl-PL"/>
        </w:rPr>
        <w:t xml:space="preserve"> áp dụng </w:t>
      </w:r>
      <w:r w:rsidR="00D37F91" w:rsidRPr="00D40A97">
        <w:rPr>
          <w:rFonts w:ascii="Times New Roman" w:hAnsi="Times New Roman"/>
          <w:iCs/>
          <w:sz w:val="28"/>
          <w:szCs w:val="28"/>
          <w:lang w:val="pl-PL"/>
        </w:rPr>
        <w:t>tiền kiểm</w:t>
      </w:r>
      <w:r w:rsidRPr="00D40A97">
        <w:rPr>
          <w:rFonts w:ascii="Times New Roman" w:hAnsi="Times New Roman"/>
          <w:iCs/>
          <w:sz w:val="28"/>
          <w:szCs w:val="28"/>
          <w:lang w:val="pl-PL"/>
        </w:rPr>
        <w:t xml:space="preserve"> được tính từ </w:t>
      </w:r>
      <w:r w:rsidR="00663AE1" w:rsidRPr="00D40A97">
        <w:rPr>
          <w:rFonts w:ascii="Times New Roman" w:hAnsi="Times New Roman"/>
          <w:iCs/>
          <w:sz w:val="28"/>
          <w:szCs w:val="28"/>
          <w:lang w:val="pl-PL"/>
        </w:rPr>
        <w:t xml:space="preserve">thời điểm </w:t>
      </w:r>
      <w:r w:rsidR="00473DB3" w:rsidRPr="00D40A97">
        <w:rPr>
          <w:rFonts w:ascii="Times New Roman" w:hAnsi="Times New Roman"/>
          <w:iCs/>
          <w:sz w:val="28"/>
          <w:szCs w:val="28"/>
          <w:lang w:val="pl-PL"/>
        </w:rPr>
        <w:t xml:space="preserve">lô thuốc </w:t>
      </w:r>
      <w:r w:rsidR="00663AE1" w:rsidRPr="00D40A97">
        <w:rPr>
          <w:rFonts w:ascii="Times New Roman" w:hAnsi="Times New Roman"/>
          <w:iCs/>
          <w:sz w:val="28"/>
          <w:szCs w:val="28"/>
          <w:lang w:val="pl-PL"/>
        </w:rPr>
        <w:t xml:space="preserve">đầu tiên </w:t>
      </w:r>
      <w:r w:rsidR="00473DB3" w:rsidRPr="00D40A97">
        <w:rPr>
          <w:rFonts w:ascii="Times New Roman" w:hAnsi="Times New Roman"/>
          <w:iCs/>
          <w:sz w:val="28"/>
          <w:szCs w:val="28"/>
          <w:lang w:val="pl-PL"/>
        </w:rPr>
        <w:t>của cơ sở sản xuất thuốc nước ngoài thuộc Danh mục cơ sở sản xuất có thuốc vi phạm chất lượng được Cục Quản lý Dược</w:t>
      </w:r>
      <w:r w:rsidR="00FD17DF" w:rsidRPr="00D40A97">
        <w:rPr>
          <w:rFonts w:ascii="Times New Roman" w:hAnsi="Times New Roman"/>
          <w:iCs/>
          <w:sz w:val="28"/>
          <w:szCs w:val="28"/>
          <w:lang w:val="pl-PL"/>
        </w:rPr>
        <w:t xml:space="preserve"> công bố được nhập khẩu</w:t>
      </w:r>
      <w:r w:rsidR="00663AE1" w:rsidRPr="00D40A97">
        <w:rPr>
          <w:rFonts w:ascii="Times New Roman" w:hAnsi="Times New Roman"/>
          <w:iCs/>
          <w:sz w:val="28"/>
          <w:szCs w:val="28"/>
          <w:lang w:val="pl-PL"/>
        </w:rPr>
        <w:t>.</w:t>
      </w:r>
      <w:r w:rsidR="00FE1CE9" w:rsidRPr="00D40A97">
        <w:rPr>
          <w:rFonts w:ascii="Times New Roman" w:hAnsi="Times New Roman"/>
          <w:iCs/>
          <w:sz w:val="28"/>
          <w:szCs w:val="28"/>
          <w:lang w:val="pl-PL"/>
        </w:rPr>
        <w:t xml:space="preserve"> </w:t>
      </w:r>
    </w:p>
    <w:p w14:paraId="51D18AF9" w14:textId="77777777" w:rsidR="00BE1AA1" w:rsidRPr="00D40A97" w:rsidRDefault="00526A8D"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2</w:t>
      </w:r>
      <w:r w:rsidR="00BE1AA1" w:rsidRPr="00D40A97">
        <w:rPr>
          <w:rFonts w:ascii="Times New Roman" w:hAnsi="Times New Roman"/>
          <w:iCs/>
          <w:sz w:val="28"/>
          <w:szCs w:val="28"/>
          <w:lang w:val="pl-PL"/>
        </w:rPr>
        <w:t xml:space="preserve">. Điều kiện rút tên cơ sở sản xuất </w:t>
      </w:r>
      <w:r w:rsidR="007D4327" w:rsidRPr="00D40A97">
        <w:rPr>
          <w:rFonts w:ascii="Times New Roman" w:hAnsi="Times New Roman"/>
          <w:iCs/>
          <w:sz w:val="28"/>
          <w:szCs w:val="28"/>
          <w:lang w:val="pl-PL"/>
        </w:rPr>
        <w:t xml:space="preserve">ra </w:t>
      </w:r>
      <w:r w:rsidR="00BE1AA1" w:rsidRPr="00D40A97">
        <w:rPr>
          <w:rFonts w:ascii="Times New Roman" w:hAnsi="Times New Roman"/>
          <w:iCs/>
          <w:sz w:val="28"/>
          <w:szCs w:val="28"/>
          <w:lang w:val="pl-PL"/>
        </w:rPr>
        <w:t>khỏi Danh mục cơ sở sản xuất có thuốc vi phạm chất lượng:</w:t>
      </w:r>
    </w:p>
    <w:p w14:paraId="6ECD64B8" w14:textId="171BC7DC" w:rsidR="00BE1AA1" w:rsidRPr="00D40A97" w:rsidRDefault="00BE1AA1"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a) </w:t>
      </w:r>
      <w:r w:rsidR="007E1718" w:rsidRPr="00D40A97">
        <w:rPr>
          <w:rFonts w:ascii="Times New Roman" w:hAnsi="Times New Roman"/>
          <w:iCs/>
          <w:sz w:val="28"/>
          <w:szCs w:val="28"/>
          <w:lang w:val="pl-PL"/>
        </w:rPr>
        <w:t>Các cơ sở nhập khẩu phải t</w:t>
      </w:r>
      <w:r w:rsidRPr="00D40A97">
        <w:rPr>
          <w:rFonts w:ascii="Times New Roman" w:hAnsi="Times New Roman"/>
          <w:iCs/>
          <w:sz w:val="28"/>
          <w:szCs w:val="28"/>
          <w:lang w:val="pl-PL"/>
        </w:rPr>
        <w:t>hực hiện đầy đủ việc kiểm nghiệm thuốc trước</w:t>
      </w:r>
      <w:r w:rsidR="0092360F">
        <w:rPr>
          <w:rFonts w:ascii="Times New Roman" w:hAnsi="Times New Roman"/>
          <w:iCs/>
          <w:sz w:val="28"/>
          <w:szCs w:val="28"/>
          <w:lang w:val="pl-PL"/>
        </w:rPr>
        <w:t xml:space="preserve"> khi đưa ra lưu hành theo thời hạn</w:t>
      </w:r>
      <w:r w:rsidRPr="00D40A97">
        <w:rPr>
          <w:rFonts w:ascii="Times New Roman" w:hAnsi="Times New Roman"/>
          <w:iCs/>
          <w:sz w:val="28"/>
          <w:szCs w:val="28"/>
          <w:lang w:val="pl-PL"/>
        </w:rPr>
        <w:t xml:space="preserve"> quy định tại khoản </w:t>
      </w:r>
      <w:r w:rsidR="007D4327" w:rsidRPr="00D40A97">
        <w:rPr>
          <w:rFonts w:ascii="Times New Roman" w:hAnsi="Times New Roman"/>
          <w:iCs/>
          <w:sz w:val="28"/>
          <w:szCs w:val="28"/>
          <w:lang w:val="pl-PL"/>
        </w:rPr>
        <w:t>1</w:t>
      </w:r>
      <w:r w:rsidRPr="00D40A97">
        <w:rPr>
          <w:rFonts w:ascii="Times New Roman" w:hAnsi="Times New Roman"/>
          <w:iCs/>
          <w:sz w:val="28"/>
          <w:szCs w:val="28"/>
          <w:lang w:val="pl-PL"/>
        </w:rPr>
        <w:t xml:space="preserve"> Điều </w:t>
      </w:r>
      <w:r w:rsidR="007E1718" w:rsidRPr="00D40A97">
        <w:rPr>
          <w:rFonts w:ascii="Times New Roman" w:hAnsi="Times New Roman"/>
          <w:iCs/>
          <w:sz w:val="28"/>
          <w:szCs w:val="28"/>
          <w:lang w:val="pl-PL"/>
        </w:rPr>
        <w:t>này</w:t>
      </w:r>
      <w:r w:rsidRPr="00D40A97">
        <w:rPr>
          <w:rFonts w:ascii="Times New Roman" w:hAnsi="Times New Roman"/>
          <w:iCs/>
          <w:sz w:val="28"/>
          <w:szCs w:val="28"/>
          <w:lang w:val="pl-PL"/>
        </w:rPr>
        <w:t>;</w:t>
      </w:r>
    </w:p>
    <w:p w14:paraId="589DE71F" w14:textId="3903BE15" w:rsidR="00BE1AA1" w:rsidRPr="00D40A97" w:rsidRDefault="00BE1AA1"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 xml:space="preserve">b) </w:t>
      </w:r>
      <w:r w:rsidR="007E1718" w:rsidRPr="00D40A97">
        <w:rPr>
          <w:rFonts w:ascii="Times New Roman" w:hAnsi="Times New Roman"/>
          <w:iCs/>
          <w:sz w:val="28"/>
          <w:szCs w:val="28"/>
          <w:lang w:val="pl-PL"/>
        </w:rPr>
        <w:t xml:space="preserve">Cơ sở sản xuất hoặc cơ </w:t>
      </w:r>
      <w:r w:rsidR="00C473BF" w:rsidRPr="00D40A97">
        <w:rPr>
          <w:rFonts w:ascii="Times New Roman" w:hAnsi="Times New Roman"/>
          <w:iCs/>
          <w:sz w:val="28"/>
          <w:szCs w:val="28"/>
          <w:lang w:val="pl-PL"/>
        </w:rPr>
        <w:t>sở</w:t>
      </w:r>
      <w:r w:rsidR="007E1718" w:rsidRPr="00D40A97">
        <w:rPr>
          <w:rFonts w:ascii="Times New Roman" w:hAnsi="Times New Roman"/>
          <w:iCs/>
          <w:sz w:val="28"/>
          <w:szCs w:val="28"/>
          <w:lang w:val="pl-PL"/>
        </w:rPr>
        <w:t xml:space="preserve"> đăng ký thuốc c</w:t>
      </w:r>
      <w:r w:rsidRPr="00D40A97">
        <w:rPr>
          <w:rFonts w:ascii="Times New Roman" w:hAnsi="Times New Roman"/>
          <w:iCs/>
          <w:sz w:val="28"/>
          <w:szCs w:val="28"/>
          <w:lang w:val="pl-PL"/>
        </w:rPr>
        <w:t>ó báo cáo kèm theo bằng chứng thực hiện việc kiểm nghiệm toàn bộ các lô thuốc nhập k</w:t>
      </w:r>
      <w:r w:rsidR="0092360F">
        <w:rPr>
          <w:rFonts w:ascii="Times New Roman" w:hAnsi="Times New Roman"/>
          <w:iCs/>
          <w:sz w:val="28"/>
          <w:szCs w:val="28"/>
          <w:lang w:val="pl-PL"/>
        </w:rPr>
        <w:t>hẩu vào Việt Nam trong thời hạn</w:t>
      </w:r>
      <w:r w:rsidRPr="00D40A97">
        <w:rPr>
          <w:rFonts w:ascii="Times New Roman" w:hAnsi="Times New Roman"/>
          <w:iCs/>
          <w:sz w:val="28"/>
          <w:szCs w:val="28"/>
          <w:lang w:val="pl-PL"/>
        </w:rPr>
        <w:t xml:space="preserve"> quy định;</w:t>
      </w:r>
    </w:p>
    <w:p w14:paraId="3CB868E7" w14:textId="77777777" w:rsidR="00BE1AA1" w:rsidRPr="00D40A97" w:rsidRDefault="00BE1AA1"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c) Không có bất kỳ vi phạm chất lượng thuốc (kể cả thu hồi thuốc theo hình thức tự nguyện vì lý do chất lượng) trong thời gian thực hiện.</w:t>
      </w:r>
    </w:p>
    <w:p w14:paraId="099D3B31" w14:textId="53024A4B" w:rsidR="003570A6" w:rsidRPr="00D40A97" w:rsidRDefault="00526A8D" w:rsidP="00D40A97">
      <w:pPr>
        <w:spacing w:before="120" w:line="360" w:lineRule="exact"/>
        <w:ind w:firstLine="709"/>
        <w:jc w:val="both"/>
        <w:rPr>
          <w:rFonts w:ascii="Times New Roman" w:hAnsi="Times New Roman"/>
          <w:iCs/>
          <w:sz w:val="28"/>
          <w:szCs w:val="28"/>
          <w:lang w:val="pl-PL"/>
        </w:rPr>
      </w:pPr>
      <w:r w:rsidRPr="00D40A97">
        <w:rPr>
          <w:rFonts w:ascii="Times New Roman" w:hAnsi="Times New Roman"/>
          <w:iCs/>
          <w:sz w:val="28"/>
          <w:szCs w:val="28"/>
          <w:lang w:val="pl-PL"/>
        </w:rPr>
        <w:t>3</w:t>
      </w:r>
      <w:r w:rsidR="003570A6" w:rsidRPr="00D40A97">
        <w:rPr>
          <w:rFonts w:ascii="Times New Roman" w:hAnsi="Times New Roman"/>
          <w:iCs/>
          <w:sz w:val="28"/>
          <w:szCs w:val="28"/>
          <w:lang w:val="pl-PL"/>
        </w:rPr>
        <w:t>. Định kỳ hàng tháng, căn cứ</w:t>
      </w:r>
      <w:r w:rsidR="00DA7490" w:rsidRPr="00D40A97">
        <w:rPr>
          <w:rFonts w:ascii="Times New Roman" w:hAnsi="Times New Roman"/>
          <w:iCs/>
          <w:sz w:val="28"/>
          <w:szCs w:val="28"/>
          <w:lang w:val="pl-PL"/>
        </w:rPr>
        <w:t xml:space="preserve"> </w:t>
      </w:r>
      <w:r w:rsidR="003570A6" w:rsidRPr="00D40A97">
        <w:rPr>
          <w:rFonts w:ascii="Times New Roman" w:hAnsi="Times New Roman"/>
          <w:iCs/>
          <w:sz w:val="28"/>
          <w:szCs w:val="28"/>
          <w:lang w:val="pl-PL"/>
        </w:rPr>
        <w:t>báo cáo của cơ sở kiểm nghiệm tham gia vào hoạt động kiểm nghiệm</w:t>
      </w:r>
      <w:r w:rsidR="00D37F91" w:rsidRPr="00D40A97">
        <w:rPr>
          <w:rFonts w:ascii="Times New Roman" w:hAnsi="Times New Roman"/>
          <w:iCs/>
          <w:sz w:val="28"/>
          <w:szCs w:val="28"/>
          <w:lang w:val="pl-PL"/>
        </w:rPr>
        <w:t xml:space="preserve"> tiền kiểm</w:t>
      </w:r>
      <w:r w:rsidR="003570A6" w:rsidRPr="00D40A97">
        <w:rPr>
          <w:rFonts w:ascii="Times New Roman" w:hAnsi="Times New Roman"/>
          <w:iCs/>
          <w:sz w:val="28"/>
          <w:szCs w:val="28"/>
          <w:lang w:val="pl-PL"/>
        </w:rPr>
        <w:t>, kết quả rà soát báo cáo của cơ sở sản xuất,</w:t>
      </w:r>
      <w:r w:rsidR="0092360F">
        <w:rPr>
          <w:rFonts w:ascii="Times New Roman" w:hAnsi="Times New Roman"/>
          <w:iCs/>
          <w:sz w:val="28"/>
          <w:szCs w:val="28"/>
          <w:lang w:val="pl-PL"/>
        </w:rPr>
        <w:t xml:space="preserve"> cơ sở đăng ký thuốc,</w:t>
      </w:r>
      <w:r w:rsidR="003570A6" w:rsidRPr="00D40A97">
        <w:rPr>
          <w:rFonts w:ascii="Times New Roman" w:hAnsi="Times New Roman"/>
          <w:iCs/>
          <w:sz w:val="28"/>
          <w:szCs w:val="28"/>
          <w:lang w:val="pl-PL"/>
        </w:rPr>
        <w:t xml:space="preserve"> Cục Quản lý Dược công bố cập nhật Danh sách các công ty có thuốc vi phạm chất lượng, rút tên cơ sở đáp ứng quy định tại khoản </w:t>
      </w:r>
      <w:r w:rsidR="007D4327" w:rsidRPr="00D40A97">
        <w:rPr>
          <w:rFonts w:ascii="Times New Roman" w:hAnsi="Times New Roman"/>
          <w:iCs/>
          <w:sz w:val="28"/>
          <w:szCs w:val="28"/>
          <w:lang w:val="pl-PL"/>
        </w:rPr>
        <w:t>2</w:t>
      </w:r>
      <w:r w:rsidR="003570A6" w:rsidRPr="00D40A97">
        <w:rPr>
          <w:rFonts w:ascii="Times New Roman" w:hAnsi="Times New Roman"/>
          <w:iCs/>
          <w:sz w:val="28"/>
          <w:szCs w:val="28"/>
          <w:lang w:val="pl-PL"/>
        </w:rPr>
        <w:t xml:space="preserve"> Điều này</w:t>
      </w:r>
      <w:r w:rsidR="00084081" w:rsidRPr="00D40A97">
        <w:rPr>
          <w:rFonts w:ascii="Times New Roman" w:hAnsi="Times New Roman"/>
          <w:iCs/>
          <w:sz w:val="28"/>
          <w:szCs w:val="28"/>
          <w:lang w:val="pl-PL"/>
        </w:rPr>
        <w:t>.</w:t>
      </w:r>
    </w:p>
    <w:p w14:paraId="0F549ADE" w14:textId="50ED2D0B" w:rsidR="00227BDA" w:rsidRPr="00CA4164" w:rsidRDefault="00227BDA" w:rsidP="00CA4164">
      <w:pPr>
        <w:spacing w:before="120" w:line="360" w:lineRule="exact"/>
        <w:jc w:val="center"/>
        <w:rPr>
          <w:rFonts w:ascii="Times New Roman" w:hAnsi="Times New Roman"/>
          <w:b/>
          <w:sz w:val="28"/>
          <w:szCs w:val="28"/>
        </w:rPr>
      </w:pPr>
      <w:r w:rsidRPr="00CA4164">
        <w:rPr>
          <w:rFonts w:ascii="Times New Roman" w:hAnsi="Times New Roman"/>
          <w:b/>
          <w:sz w:val="28"/>
          <w:szCs w:val="28"/>
        </w:rPr>
        <w:t xml:space="preserve">Chương </w:t>
      </w:r>
      <w:r w:rsidR="00705ABA">
        <w:rPr>
          <w:rFonts w:ascii="Times New Roman" w:hAnsi="Times New Roman"/>
          <w:b/>
          <w:sz w:val="28"/>
          <w:szCs w:val="28"/>
          <w:lang w:val="vi-VN"/>
        </w:rPr>
        <w:t>I</w:t>
      </w:r>
      <w:r w:rsidRPr="00CA4164">
        <w:rPr>
          <w:rFonts w:ascii="Times New Roman" w:hAnsi="Times New Roman"/>
          <w:b/>
          <w:sz w:val="28"/>
          <w:szCs w:val="28"/>
        </w:rPr>
        <w:t>V</w:t>
      </w:r>
    </w:p>
    <w:p w14:paraId="3BC5EE05" w14:textId="17B40D24" w:rsidR="00227BDA" w:rsidRPr="00CA4164" w:rsidRDefault="00227BDA" w:rsidP="00CA4164">
      <w:pPr>
        <w:spacing w:before="120" w:line="360" w:lineRule="exact"/>
        <w:jc w:val="center"/>
        <w:rPr>
          <w:rFonts w:ascii="Times New Roman" w:hAnsi="Times New Roman"/>
          <w:b/>
          <w:sz w:val="28"/>
          <w:szCs w:val="28"/>
        </w:rPr>
      </w:pPr>
      <w:r w:rsidRPr="00CA4164">
        <w:rPr>
          <w:rFonts w:ascii="Times New Roman" w:hAnsi="Times New Roman"/>
          <w:b/>
          <w:sz w:val="28"/>
          <w:szCs w:val="28"/>
        </w:rPr>
        <w:t xml:space="preserve">KIỂM </w:t>
      </w:r>
      <w:r w:rsidR="0092360F">
        <w:rPr>
          <w:rFonts w:ascii="Times New Roman" w:hAnsi="Times New Roman"/>
          <w:b/>
          <w:sz w:val="28"/>
          <w:szCs w:val="28"/>
        </w:rPr>
        <w:t>TRA</w:t>
      </w:r>
      <w:r w:rsidRPr="00CA4164">
        <w:rPr>
          <w:rFonts w:ascii="Times New Roman" w:hAnsi="Times New Roman"/>
          <w:b/>
          <w:sz w:val="28"/>
          <w:szCs w:val="28"/>
        </w:rPr>
        <w:t xml:space="preserve"> CHẤT LƯỢNG VẮC XIN VÀ SINH PHẨM</w:t>
      </w:r>
    </w:p>
    <w:p w14:paraId="33491893" w14:textId="3E81D49D" w:rsidR="00227BDA" w:rsidRPr="00D40A97" w:rsidRDefault="00227BDA"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AB3CF9" w:rsidRPr="00D40A97">
        <w:rPr>
          <w:rFonts w:ascii="Times New Roman" w:hAnsi="Times New Roman"/>
          <w:b/>
          <w:sz w:val="28"/>
          <w:szCs w:val="28"/>
        </w:rPr>
        <w:t>1</w:t>
      </w:r>
      <w:r w:rsidR="00705ABA">
        <w:rPr>
          <w:rFonts w:ascii="Times New Roman" w:hAnsi="Times New Roman"/>
          <w:b/>
          <w:sz w:val="28"/>
          <w:szCs w:val="28"/>
          <w:lang w:val="vi-VN"/>
        </w:rPr>
        <w:t>0</w:t>
      </w:r>
      <w:r w:rsidRPr="00D40A97">
        <w:rPr>
          <w:rFonts w:ascii="Times New Roman" w:hAnsi="Times New Roman"/>
          <w:b/>
          <w:sz w:val="28"/>
          <w:szCs w:val="28"/>
        </w:rPr>
        <w:t xml:space="preserve">. Quy định về việc </w:t>
      </w:r>
      <w:r w:rsidR="00E96CCD">
        <w:rPr>
          <w:rFonts w:ascii="Times New Roman" w:hAnsi="Times New Roman"/>
          <w:b/>
          <w:sz w:val="28"/>
          <w:szCs w:val="28"/>
        </w:rPr>
        <w:t xml:space="preserve">tiền </w:t>
      </w:r>
      <w:r w:rsidRPr="00D40A97">
        <w:rPr>
          <w:rFonts w:ascii="Times New Roman" w:hAnsi="Times New Roman"/>
          <w:b/>
          <w:sz w:val="28"/>
          <w:szCs w:val="28"/>
        </w:rPr>
        <w:t>kiểm chất lượng vắc xin, sinh phẩm là huyết thanh chứa kháng thể dùng để phòng bệnh, chữa bệnh cho người</w:t>
      </w:r>
    </w:p>
    <w:p w14:paraId="16408251" w14:textId="1D51A882" w:rsidR="00526A8D" w:rsidRPr="00D40A97" w:rsidRDefault="00526A8D"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 xml:space="preserve">1. Bộ Y tế giao Viện Kiểm định Quốc gia vắc xin và sinh phẩm y tế chịu trách nhiệm kiểm định, đánh giá chất lượng, độ an toàn, hiệu quả và </w:t>
      </w:r>
      <w:bookmarkStart w:id="4" w:name="_Hlk497146208"/>
      <w:r w:rsidRPr="00D40A97">
        <w:rPr>
          <w:rFonts w:ascii="Times New Roman" w:hAnsi="Times New Roman"/>
          <w:sz w:val="28"/>
          <w:szCs w:val="28"/>
          <w:lang w:val="vi-VN"/>
        </w:rPr>
        <w:t xml:space="preserve">cấp giấy phép xuất xưởng, đưa ra lưu hành, sử dụng </w:t>
      </w:r>
      <w:r w:rsidR="0092360F">
        <w:rPr>
          <w:rFonts w:ascii="Times New Roman" w:hAnsi="Times New Roman"/>
          <w:sz w:val="28"/>
          <w:szCs w:val="28"/>
        </w:rPr>
        <w:t>đối với</w:t>
      </w:r>
      <w:r w:rsidRPr="00D40A97">
        <w:rPr>
          <w:rFonts w:ascii="Times New Roman" w:hAnsi="Times New Roman"/>
          <w:sz w:val="28"/>
          <w:szCs w:val="28"/>
          <w:lang w:val="vi-VN"/>
        </w:rPr>
        <w:t xml:space="preserve"> vắc xin và sinh phẩm là huyết thanh chứa kháng thể</w:t>
      </w:r>
      <w:bookmarkEnd w:id="4"/>
      <w:r w:rsidRPr="00D40A97">
        <w:rPr>
          <w:rFonts w:ascii="Times New Roman" w:hAnsi="Times New Roman"/>
          <w:sz w:val="28"/>
          <w:szCs w:val="28"/>
          <w:lang w:val="vi-VN"/>
        </w:rPr>
        <w:t>.</w:t>
      </w:r>
    </w:p>
    <w:p w14:paraId="43D418C5" w14:textId="2DCAA8B2" w:rsidR="00526A8D" w:rsidRPr="00D40A97" w:rsidRDefault="00526A8D"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2. Cơ sở sản xuất, kinh doanh vắc xin và sinh phẩm phải gửi mẫu và hồ sơ sản xuất vắc xin, sinh phẩm là huyết thanh chứa kháng thể đến Viện Kiểm định Quốc gia vắc xin và sinh phẩm y tế để kiểm định</w:t>
      </w:r>
      <w:r w:rsidR="0092360F">
        <w:rPr>
          <w:rFonts w:ascii="Times New Roman" w:hAnsi="Times New Roman"/>
          <w:sz w:val="28"/>
          <w:szCs w:val="28"/>
          <w:lang w:val="vi-VN"/>
        </w:rPr>
        <w:t>, đánh giá trước khi xuất xưởng</w:t>
      </w:r>
      <w:r w:rsidRPr="00D40A97">
        <w:rPr>
          <w:rFonts w:ascii="Times New Roman" w:hAnsi="Times New Roman"/>
          <w:sz w:val="28"/>
          <w:szCs w:val="28"/>
          <w:lang w:val="vi-VN"/>
        </w:rPr>
        <w:t xml:space="preserve"> đưa ra lưu hành, sử dụng. Thủ tục và hồ sơ gửi mẫu kiểm định được quy định tại</w:t>
      </w:r>
      <w:r w:rsidR="000D1922" w:rsidRPr="00D40A97">
        <w:rPr>
          <w:rFonts w:ascii="Times New Roman" w:hAnsi="Times New Roman"/>
          <w:sz w:val="28"/>
          <w:szCs w:val="28"/>
          <w:lang w:val="en-GB"/>
        </w:rPr>
        <w:t xml:space="preserve"> Điều </w:t>
      </w:r>
      <w:r w:rsidR="00AB3CF9" w:rsidRPr="00D40A97">
        <w:rPr>
          <w:rFonts w:ascii="Times New Roman" w:hAnsi="Times New Roman"/>
          <w:sz w:val="28"/>
          <w:szCs w:val="28"/>
          <w:lang w:val="en-GB"/>
        </w:rPr>
        <w:t>1</w:t>
      </w:r>
      <w:r w:rsidR="00705ABA">
        <w:rPr>
          <w:rFonts w:ascii="Times New Roman" w:hAnsi="Times New Roman"/>
          <w:sz w:val="28"/>
          <w:szCs w:val="28"/>
          <w:lang w:val="vi-VN"/>
        </w:rPr>
        <w:t>2</w:t>
      </w:r>
      <w:r w:rsidR="00AB3CF9" w:rsidRPr="00D40A97">
        <w:rPr>
          <w:rFonts w:ascii="Times New Roman" w:hAnsi="Times New Roman"/>
          <w:sz w:val="28"/>
          <w:szCs w:val="28"/>
          <w:lang w:val="vi-VN"/>
        </w:rPr>
        <w:t xml:space="preserve"> </w:t>
      </w:r>
      <w:r w:rsidRPr="00D40A97">
        <w:rPr>
          <w:rFonts w:ascii="Times New Roman" w:hAnsi="Times New Roman"/>
          <w:sz w:val="28"/>
          <w:szCs w:val="28"/>
          <w:lang w:val="vi-VN"/>
        </w:rPr>
        <w:t>của Thông tư này.</w:t>
      </w:r>
    </w:p>
    <w:p w14:paraId="3AC71203" w14:textId="77777777"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lang w:val="vi-VN"/>
        </w:rPr>
        <w:t>Cơ sở sản xuất, nhập khẩu vắc xin và sinh phẩm chỉ được phép xuất xưởng, đưa ra lưu hành, sử dụng lô vắc xin, sinh phẩm y tế là huyết thanh chứa kháng thể dùng để phòng bệnh, chữa bệnh cho người sau khi có giấy phép xuất xưởng do Viện Kiểm định Quốc gia vắc xin và sinh phẩm y tế cấp, xác nhận lô vắc xin, sinh phẩm y tế đạt tiêu chuẩn chất lượng, bảo đảm an toàn, hiệu lực.</w:t>
      </w:r>
    </w:p>
    <w:p w14:paraId="635BA878" w14:textId="3A979D06" w:rsidR="006C736F" w:rsidRPr="00CA4164" w:rsidRDefault="00A271B8"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lastRenderedPageBreak/>
        <w:t xml:space="preserve">3. </w:t>
      </w:r>
      <w:r w:rsidR="00DF2BEA" w:rsidRPr="00CA4164">
        <w:rPr>
          <w:rFonts w:ascii="Times New Roman" w:hAnsi="Times New Roman"/>
          <w:sz w:val="28"/>
          <w:szCs w:val="28"/>
        </w:rPr>
        <w:t xml:space="preserve">Trong thời hạn </w:t>
      </w:r>
      <w:r w:rsidR="000A6425" w:rsidRPr="00CA4164">
        <w:rPr>
          <w:rFonts w:ascii="Times New Roman" w:hAnsi="Times New Roman"/>
          <w:sz w:val="28"/>
          <w:szCs w:val="28"/>
        </w:rPr>
        <w:t>15</w:t>
      </w:r>
      <w:r w:rsidR="00DF2BEA" w:rsidRPr="00CA4164">
        <w:rPr>
          <w:rFonts w:ascii="Times New Roman" w:hAnsi="Times New Roman"/>
          <w:sz w:val="28"/>
          <w:szCs w:val="28"/>
        </w:rPr>
        <w:t xml:space="preserve"> ngày kể từ khi nhận đủ mẫu và hồ sơ theo qu</w:t>
      </w:r>
      <w:r w:rsidR="008F5D0E" w:rsidRPr="00CA4164">
        <w:rPr>
          <w:rFonts w:ascii="Times New Roman" w:hAnsi="Times New Roman"/>
          <w:sz w:val="28"/>
          <w:szCs w:val="28"/>
        </w:rPr>
        <w:t>y</w:t>
      </w:r>
      <w:r w:rsidR="00DF2BEA" w:rsidRPr="00CA4164">
        <w:rPr>
          <w:rFonts w:ascii="Times New Roman" w:hAnsi="Times New Roman"/>
          <w:sz w:val="28"/>
          <w:szCs w:val="28"/>
        </w:rPr>
        <w:t xml:space="preserve"> định</w:t>
      </w:r>
      <w:r w:rsidR="000A6425" w:rsidRPr="00CA4164">
        <w:rPr>
          <w:rFonts w:ascii="Times New Roman" w:hAnsi="Times New Roman"/>
          <w:sz w:val="28"/>
          <w:szCs w:val="28"/>
        </w:rPr>
        <w:t xml:space="preserve"> tại Điều </w:t>
      </w:r>
      <w:r w:rsidR="00AB3CF9" w:rsidRPr="00CA4164">
        <w:rPr>
          <w:rFonts w:ascii="Times New Roman" w:hAnsi="Times New Roman"/>
          <w:sz w:val="28"/>
          <w:szCs w:val="28"/>
        </w:rPr>
        <w:t>1</w:t>
      </w:r>
      <w:r w:rsidR="00705ABA">
        <w:rPr>
          <w:rFonts w:ascii="Times New Roman" w:hAnsi="Times New Roman"/>
          <w:sz w:val="28"/>
          <w:szCs w:val="28"/>
          <w:lang w:val="vi-VN"/>
        </w:rPr>
        <w:t>1</w:t>
      </w:r>
      <w:r w:rsidR="000A6425" w:rsidRPr="00CA4164">
        <w:rPr>
          <w:rFonts w:ascii="Times New Roman" w:hAnsi="Times New Roman"/>
          <w:sz w:val="28"/>
          <w:szCs w:val="28"/>
        </w:rPr>
        <w:t xml:space="preserve"> của Thông tư này</w:t>
      </w:r>
      <w:r w:rsidR="00DF2BEA" w:rsidRPr="00CA4164">
        <w:rPr>
          <w:rFonts w:ascii="Times New Roman" w:hAnsi="Times New Roman"/>
          <w:sz w:val="28"/>
          <w:szCs w:val="28"/>
        </w:rPr>
        <w:t xml:space="preserve">, Viện Kiểm định </w:t>
      </w:r>
      <w:r w:rsidR="000A6425" w:rsidRPr="00CA4164">
        <w:rPr>
          <w:rFonts w:ascii="Times New Roman" w:hAnsi="Times New Roman"/>
          <w:sz w:val="28"/>
          <w:szCs w:val="28"/>
        </w:rPr>
        <w:t>Q</w:t>
      </w:r>
      <w:r w:rsidR="00DF2BEA" w:rsidRPr="00CA4164">
        <w:rPr>
          <w:rFonts w:ascii="Times New Roman" w:hAnsi="Times New Roman"/>
          <w:sz w:val="28"/>
          <w:szCs w:val="28"/>
        </w:rPr>
        <w:t xml:space="preserve">uốc gia </w:t>
      </w:r>
      <w:r w:rsidR="000A6425" w:rsidRPr="00CA4164">
        <w:rPr>
          <w:rFonts w:ascii="Times New Roman" w:hAnsi="Times New Roman"/>
          <w:sz w:val="28"/>
          <w:szCs w:val="28"/>
        </w:rPr>
        <w:t>v</w:t>
      </w:r>
      <w:r w:rsidR="00DF2BEA" w:rsidRPr="00CA4164">
        <w:rPr>
          <w:rFonts w:ascii="Times New Roman" w:hAnsi="Times New Roman"/>
          <w:sz w:val="28"/>
          <w:szCs w:val="28"/>
        </w:rPr>
        <w:t xml:space="preserve">ắc xin và </w:t>
      </w:r>
      <w:r w:rsidR="000A6425" w:rsidRPr="00CA4164">
        <w:rPr>
          <w:rFonts w:ascii="Times New Roman" w:hAnsi="Times New Roman"/>
          <w:sz w:val="28"/>
          <w:szCs w:val="28"/>
        </w:rPr>
        <w:t>s</w:t>
      </w:r>
      <w:r w:rsidR="00DF2BEA" w:rsidRPr="00CA4164">
        <w:rPr>
          <w:rFonts w:ascii="Times New Roman" w:hAnsi="Times New Roman"/>
          <w:sz w:val="28"/>
          <w:szCs w:val="28"/>
        </w:rPr>
        <w:t xml:space="preserve">inh phẩm y tế </w:t>
      </w:r>
      <w:r w:rsidR="00D94B7B" w:rsidRPr="00CA4164">
        <w:rPr>
          <w:rFonts w:ascii="Times New Roman" w:hAnsi="Times New Roman"/>
          <w:sz w:val="28"/>
          <w:szCs w:val="28"/>
        </w:rPr>
        <w:t>ti</w:t>
      </w:r>
      <w:r w:rsidR="00D25166" w:rsidRPr="00CA4164">
        <w:rPr>
          <w:rFonts w:ascii="Times New Roman" w:hAnsi="Times New Roman"/>
          <w:sz w:val="28"/>
          <w:szCs w:val="28"/>
        </w:rPr>
        <w:t xml:space="preserve">ến hành rà soát hồ sơ, kiểm định mẫu và </w:t>
      </w:r>
      <w:r w:rsidR="000A6425" w:rsidRPr="00CA4164">
        <w:rPr>
          <w:rFonts w:ascii="Times New Roman" w:hAnsi="Times New Roman"/>
          <w:sz w:val="28"/>
          <w:szCs w:val="28"/>
        </w:rPr>
        <w:t>cấp cho cơ sở sản xuất hoặc cơ sở nhập khẩu giấy phép xuất xưởng, đưa ra lưu hành, sử dụng cho vắc xin và sinh phẩm là huyết thanh chứa kháng thể</w:t>
      </w:r>
      <w:r w:rsidR="00DF2BEA" w:rsidRPr="00CA4164">
        <w:rPr>
          <w:rFonts w:ascii="Times New Roman" w:hAnsi="Times New Roman"/>
          <w:sz w:val="28"/>
          <w:szCs w:val="28"/>
        </w:rPr>
        <w:t xml:space="preserve">. </w:t>
      </w:r>
      <w:r w:rsidR="00A46CBA" w:rsidRPr="00CA4164">
        <w:rPr>
          <w:rFonts w:ascii="Times New Roman" w:hAnsi="Times New Roman"/>
          <w:sz w:val="28"/>
          <w:szCs w:val="28"/>
        </w:rPr>
        <w:t>Đồng thời thông báo/cập nhật về kết quả kiểm định</w:t>
      </w:r>
      <w:r w:rsidR="00FE3E6E" w:rsidRPr="00CA4164">
        <w:rPr>
          <w:rFonts w:ascii="Times New Roman" w:hAnsi="Times New Roman"/>
          <w:sz w:val="28"/>
          <w:szCs w:val="28"/>
        </w:rPr>
        <w:t xml:space="preserve"> kèm theo </w:t>
      </w:r>
      <w:r w:rsidR="00294282">
        <w:rPr>
          <w:rFonts w:ascii="Times New Roman" w:hAnsi="Times New Roman"/>
          <w:sz w:val="28"/>
          <w:szCs w:val="28"/>
        </w:rPr>
        <w:t>p</w:t>
      </w:r>
      <w:r w:rsidR="00FE3E6E" w:rsidRPr="00CA4164">
        <w:rPr>
          <w:rFonts w:ascii="Times New Roman" w:hAnsi="Times New Roman"/>
          <w:sz w:val="28"/>
          <w:szCs w:val="28"/>
        </w:rPr>
        <w:t>hiếu kiểm nghiệm/</w:t>
      </w:r>
      <w:r w:rsidR="00294282">
        <w:rPr>
          <w:rFonts w:ascii="Times New Roman" w:hAnsi="Times New Roman"/>
          <w:sz w:val="28"/>
          <w:szCs w:val="28"/>
        </w:rPr>
        <w:t>p</w:t>
      </w:r>
      <w:r w:rsidR="00FE3E6E" w:rsidRPr="00CA4164">
        <w:rPr>
          <w:rFonts w:ascii="Times New Roman" w:hAnsi="Times New Roman"/>
          <w:sz w:val="28"/>
          <w:szCs w:val="28"/>
        </w:rPr>
        <w:t xml:space="preserve">hiếu phân tích </w:t>
      </w:r>
      <w:r w:rsidR="00A46CBA" w:rsidRPr="00CA4164">
        <w:rPr>
          <w:rFonts w:ascii="Times New Roman" w:hAnsi="Times New Roman"/>
          <w:sz w:val="28"/>
          <w:szCs w:val="28"/>
        </w:rPr>
        <w:t>tới Cục Quản lý Dược.</w:t>
      </w:r>
    </w:p>
    <w:p w14:paraId="5316CDF2" w14:textId="19E91184" w:rsidR="00C1170B" w:rsidRPr="00CA4164" w:rsidRDefault="00B84A3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4.</w:t>
      </w:r>
      <w:r w:rsidR="00D25166" w:rsidRPr="00CA4164">
        <w:rPr>
          <w:rFonts w:ascii="Times New Roman" w:hAnsi="Times New Roman"/>
          <w:sz w:val="28"/>
          <w:szCs w:val="28"/>
        </w:rPr>
        <w:t xml:space="preserve"> </w:t>
      </w:r>
      <w:r w:rsidR="00144705" w:rsidRPr="00CA4164">
        <w:rPr>
          <w:rFonts w:ascii="Times New Roman" w:hAnsi="Times New Roman"/>
          <w:sz w:val="28"/>
          <w:szCs w:val="28"/>
        </w:rPr>
        <w:t xml:space="preserve">Định kỳ </w:t>
      </w:r>
      <w:r w:rsidR="00DA089E" w:rsidRPr="00CA4164">
        <w:rPr>
          <w:rFonts w:ascii="Times New Roman" w:hAnsi="Times New Roman"/>
          <w:sz w:val="28"/>
          <w:szCs w:val="28"/>
        </w:rPr>
        <w:t>h</w:t>
      </w:r>
      <w:r w:rsidR="00D25166" w:rsidRPr="00CA4164">
        <w:rPr>
          <w:rFonts w:ascii="Times New Roman" w:hAnsi="Times New Roman"/>
          <w:sz w:val="28"/>
          <w:szCs w:val="28"/>
        </w:rPr>
        <w:t xml:space="preserve">àng năm, </w:t>
      </w:r>
      <w:r w:rsidR="000D1922" w:rsidRPr="00CA4164">
        <w:rPr>
          <w:rFonts w:ascii="Times New Roman" w:hAnsi="Times New Roman"/>
          <w:sz w:val="28"/>
          <w:szCs w:val="28"/>
        </w:rPr>
        <w:t xml:space="preserve">trên cơ sở đề xuất của Viện Kiểm định Quốc gia vắc xin và sinh phẩm y tế, Bộ Y tế </w:t>
      </w:r>
      <w:r w:rsidR="0077361D" w:rsidRPr="00CA4164">
        <w:rPr>
          <w:rFonts w:ascii="Times New Roman" w:hAnsi="Times New Roman"/>
          <w:sz w:val="28"/>
          <w:szCs w:val="28"/>
        </w:rPr>
        <w:t xml:space="preserve">rà soát, </w:t>
      </w:r>
      <w:r w:rsidR="00C1170B" w:rsidRPr="00CA4164">
        <w:rPr>
          <w:rFonts w:ascii="Times New Roman" w:hAnsi="Times New Roman"/>
          <w:sz w:val="28"/>
          <w:szCs w:val="28"/>
        </w:rPr>
        <w:t xml:space="preserve">ban hành Hướng dẫn </w:t>
      </w:r>
      <w:r w:rsidR="00D25D54" w:rsidRPr="00CA4164">
        <w:rPr>
          <w:rFonts w:ascii="Times New Roman" w:hAnsi="Times New Roman"/>
          <w:sz w:val="28"/>
          <w:szCs w:val="28"/>
        </w:rPr>
        <w:t>về</w:t>
      </w:r>
      <w:r w:rsidR="00D56103" w:rsidRPr="00CA4164">
        <w:rPr>
          <w:rFonts w:ascii="Times New Roman" w:hAnsi="Times New Roman"/>
          <w:sz w:val="28"/>
          <w:szCs w:val="28"/>
        </w:rPr>
        <w:t xml:space="preserve"> kiểm định xuất xưởng vắc xin, sinh phẩm là huyết thanh chứa kháng thể, sinh phẩm là dẫn xuất từ máu và huyết tương</w:t>
      </w:r>
      <w:r w:rsidR="0077361D" w:rsidRPr="00CA4164">
        <w:rPr>
          <w:rFonts w:ascii="Times New Roman" w:hAnsi="Times New Roman"/>
          <w:sz w:val="28"/>
          <w:szCs w:val="28"/>
        </w:rPr>
        <w:t>,</w:t>
      </w:r>
      <w:r w:rsidR="00C1170B" w:rsidRPr="00CA4164">
        <w:rPr>
          <w:rFonts w:ascii="Times New Roman" w:hAnsi="Times New Roman"/>
          <w:sz w:val="28"/>
          <w:szCs w:val="28"/>
        </w:rPr>
        <w:t xml:space="preserve"> bao gồm cả việc miễn giảm một hoặc một số phép thử nghiệm khi kiểm định để xuất xưởng đối với từng sản phẩm vắc xin, sinh phẩm.</w:t>
      </w:r>
    </w:p>
    <w:p w14:paraId="3DFC9D17" w14:textId="7EC8547E" w:rsidR="00C1170B" w:rsidRPr="00CA4164" w:rsidRDefault="00D56103"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Việc miễn giảm cụ thể được </w:t>
      </w:r>
      <w:r w:rsidR="00DA089E" w:rsidRPr="00CA4164">
        <w:rPr>
          <w:rFonts w:ascii="Times New Roman" w:hAnsi="Times New Roman"/>
          <w:sz w:val="28"/>
          <w:szCs w:val="28"/>
        </w:rPr>
        <w:t>căn cứ vào các tiêu chí sau:</w:t>
      </w:r>
      <w:r w:rsidRPr="00CA4164">
        <w:rPr>
          <w:rFonts w:ascii="Times New Roman" w:hAnsi="Times New Roman"/>
          <w:sz w:val="28"/>
          <w:szCs w:val="28"/>
        </w:rPr>
        <w:t xml:space="preserve"> </w:t>
      </w:r>
    </w:p>
    <w:p w14:paraId="5D72AF98" w14:textId="2A1288E9" w:rsidR="0099718C"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a) Kết quả phân tích xu hướng, tính ổn định của vắc xin, sinh phẩm;</w:t>
      </w:r>
    </w:p>
    <w:p w14:paraId="5E7ADA38" w14:textId="3FF6D4B2" w:rsidR="0099718C"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b) Thông tin về rút giấy phép lưu hành hoặc thu hồi vắc xin, sinh phẩm;</w:t>
      </w:r>
    </w:p>
    <w:p w14:paraId="241B2212" w14:textId="753A6DD6" w:rsidR="0099718C"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c) Thông tin về tình trạng đáp ứng GMP của cơ quan có thẩm quyền của Việt Nam hoặc nước ngoài;</w:t>
      </w:r>
    </w:p>
    <w:p w14:paraId="7B4A876D" w14:textId="3CAC29C7" w:rsidR="0099718C"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d) Tình hình vi phạm chất lượng liên quan đến từng loại vắc xin, sinh phẩm;</w:t>
      </w:r>
    </w:p>
    <w:p w14:paraId="5D9493B7" w14:textId="4B51F038" w:rsidR="0099718C"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đ) Tần suất xảy ra phản ứng có hại (ADR) của vắc xin, sinh phẩm;</w:t>
      </w:r>
    </w:p>
    <w:p w14:paraId="6591B36D" w14:textId="2CA4DA28" w:rsidR="0099718C"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e) Các khuyến cáo về chất lượng, an toàn, hiệu quả của vắc xin, sinh phẩm của cơ quan quản lý dược phẩm của Việt Nam hoặc nước ngoài;</w:t>
      </w:r>
    </w:p>
    <w:p w14:paraId="41EA1241" w14:textId="665E7243" w:rsidR="00DA089E" w:rsidRPr="00CA4164" w:rsidRDefault="0099718C"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g</w:t>
      </w:r>
      <w:r w:rsidR="00DA089E" w:rsidRPr="00CA4164">
        <w:rPr>
          <w:rFonts w:ascii="Times New Roman" w:hAnsi="Times New Roman"/>
          <w:sz w:val="28"/>
          <w:szCs w:val="28"/>
        </w:rPr>
        <w:t xml:space="preserve">) Ưu tiên giảm phép </w:t>
      </w:r>
      <w:r w:rsidR="00676F82" w:rsidRPr="00CA4164">
        <w:rPr>
          <w:rFonts w:ascii="Times New Roman" w:hAnsi="Times New Roman"/>
          <w:sz w:val="28"/>
          <w:szCs w:val="28"/>
        </w:rPr>
        <w:t>thử nghiệm</w:t>
      </w:r>
      <w:r w:rsidR="00DA089E" w:rsidRPr="00CA4164">
        <w:rPr>
          <w:rFonts w:ascii="Times New Roman" w:hAnsi="Times New Roman"/>
          <w:sz w:val="28"/>
          <w:szCs w:val="28"/>
        </w:rPr>
        <w:t xml:space="preserve"> đối với vắc xin, sinh phẩm </w:t>
      </w:r>
      <w:r w:rsidR="00BC094F" w:rsidRPr="00CA4164">
        <w:rPr>
          <w:rFonts w:ascii="Times New Roman" w:hAnsi="Times New Roman"/>
          <w:sz w:val="28"/>
          <w:szCs w:val="28"/>
        </w:rPr>
        <w:t xml:space="preserve">được sản xuất toàn bộ các công đoạn trên dây chuyền đạt GMP của các nước là thành viên thường trực và sáng lập của ICH và Úc và </w:t>
      </w:r>
      <w:r w:rsidR="00DA089E" w:rsidRPr="00CA4164">
        <w:rPr>
          <w:rFonts w:ascii="Times New Roman" w:hAnsi="Times New Roman"/>
          <w:sz w:val="28"/>
          <w:szCs w:val="28"/>
        </w:rPr>
        <w:t xml:space="preserve">được cấp phép </w:t>
      </w:r>
      <w:r w:rsidR="00BC094F" w:rsidRPr="00CA4164">
        <w:rPr>
          <w:rFonts w:ascii="Times New Roman" w:hAnsi="Times New Roman"/>
          <w:sz w:val="28"/>
          <w:szCs w:val="28"/>
        </w:rPr>
        <w:t xml:space="preserve">xuất xưởng </w:t>
      </w:r>
      <w:r w:rsidR="00DA089E" w:rsidRPr="00CA4164">
        <w:rPr>
          <w:rFonts w:ascii="Times New Roman" w:hAnsi="Times New Roman"/>
          <w:sz w:val="28"/>
          <w:szCs w:val="28"/>
        </w:rPr>
        <w:t>bởi một trong các cơ quan quản lý tham chiếu (</w:t>
      </w:r>
      <w:r w:rsidR="00AF50E6" w:rsidRPr="00CA4164">
        <w:rPr>
          <w:rFonts w:ascii="Times New Roman" w:hAnsi="Times New Roman"/>
          <w:sz w:val="28"/>
          <w:szCs w:val="28"/>
        </w:rPr>
        <w:t>EMA, US FDA, TGA, Japan PMDA, SwissMedic, Thụy Điển, Pháp, MHRA</w:t>
      </w:r>
      <w:r w:rsidR="00DA089E" w:rsidRPr="00CA4164">
        <w:rPr>
          <w:rFonts w:ascii="Times New Roman" w:hAnsi="Times New Roman"/>
          <w:sz w:val="28"/>
          <w:szCs w:val="28"/>
        </w:rPr>
        <w:t>)</w:t>
      </w:r>
      <w:r w:rsidRPr="00CA4164">
        <w:rPr>
          <w:rFonts w:ascii="Times New Roman" w:hAnsi="Times New Roman"/>
          <w:sz w:val="28"/>
          <w:szCs w:val="28"/>
        </w:rPr>
        <w:t>.</w:t>
      </w:r>
    </w:p>
    <w:p w14:paraId="439B6209" w14:textId="40467F61" w:rsidR="00526A8D" w:rsidRPr="00D40A97" w:rsidRDefault="00526A8D"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AB3CF9" w:rsidRPr="00D40A97">
        <w:rPr>
          <w:rFonts w:ascii="Times New Roman" w:hAnsi="Times New Roman"/>
          <w:b/>
          <w:sz w:val="28"/>
          <w:szCs w:val="28"/>
        </w:rPr>
        <w:t>1</w:t>
      </w:r>
      <w:r w:rsidR="00705ABA">
        <w:rPr>
          <w:rFonts w:ascii="Times New Roman" w:hAnsi="Times New Roman"/>
          <w:b/>
          <w:sz w:val="28"/>
          <w:szCs w:val="28"/>
          <w:lang w:val="vi-VN"/>
        </w:rPr>
        <w:t>1</w:t>
      </w:r>
      <w:r w:rsidRPr="00D40A97">
        <w:rPr>
          <w:rFonts w:ascii="Times New Roman" w:hAnsi="Times New Roman"/>
          <w:b/>
          <w:sz w:val="28"/>
          <w:szCs w:val="28"/>
        </w:rPr>
        <w:t>. Thủ tục và hồ sơ gửi mẫu kiểm định đánh giá chất lượng, an toàn, hiệu lực đối với vắc xin và sinh phẩm là huyết thanh chứa kháng thể dùng để phòng bệnh, chữa bệnh cho người</w:t>
      </w:r>
    </w:p>
    <w:p w14:paraId="3B0CC71D" w14:textId="2ACFEDC0" w:rsidR="00526A8D" w:rsidRPr="00D40A97" w:rsidRDefault="00526A8D"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 xml:space="preserve">1. Đối với vắc xin và sinh phẩm là huyết thanh chứa kháng thể </w:t>
      </w:r>
      <w:r w:rsidRPr="00D40A97">
        <w:rPr>
          <w:rFonts w:ascii="Times New Roman" w:hAnsi="Times New Roman"/>
          <w:sz w:val="28"/>
          <w:szCs w:val="28"/>
        </w:rPr>
        <w:t xml:space="preserve">được </w:t>
      </w:r>
      <w:r w:rsidRPr="00D40A97">
        <w:rPr>
          <w:rFonts w:ascii="Times New Roman" w:hAnsi="Times New Roman"/>
          <w:sz w:val="28"/>
          <w:szCs w:val="28"/>
          <w:lang w:val="vi-VN"/>
        </w:rPr>
        <w:t>sản xuất trong nước: Cơ sở sản xuất phải gửi hồ sơ sản xuất và mẫu của lô sản phẩm (thành phẩm, bán thành phẩm) tới Viện Kiểm định Quốc gia vắc xin và sinh phẩm y tế bao gồm:</w:t>
      </w:r>
    </w:p>
    <w:p w14:paraId="743F8730" w14:textId="77777777"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a) Phiếu gửi mẫu kiểm định;</w:t>
      </w:r>
    </w:p>
    <w:p w14:paraId="44322C9B" w14:textId="44F4DC55"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lastRenderedPageBreak/>
        <w:t xml:space="preserve">b) Mẫu vắc xin, sinh phẩm để kiểm định (số lượng mẫu theo quy định </w:t>
      </w:r>
      <w:r w:rsidR="00A32291">
        <w:rPr>
          <w:rFonts w:ascii="Times New Roman" w:hAnsi="Times New Roman"/>
          <w:sz w:val="28"/>
          <w:szCs w:val="28"/>
          <w:lang w:val="vi-VN"/>
        </w:rPr>
        <w:t>đối với</w:t>
      </w:r>
      <w:r w:rsidRPr="00D40A97">
        <w:rPr>
          <w:rFonts w:ascii="Times New Roman" w:hAnsi="Times New Roman"/>
          <w:sz w:val="28"/>
          <w:szCs w:val="28"/>
        </w:rPr>
        <w:t xml:space="preserve"> từng loại vắc xin, sinh phẩm);</w:t>
      </w:r>
    </w:p>
    <w:p w14:paraId="53E60D00" w14:textId="77777777"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c) Hồ sơ tóm tắt sản xuất và kiểm tra chất lượng của lô vắc xin, sinh phẩm (bản sao có đóng dấu xác nhận của nhà sản xuất);</w:t>
      </w:r>
    </w:p>
    <w:p w14:paraId="3B8D98E9" w14:textId="77777777"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d) Phiếu kiểm nghiệm của lô sản xuất.</w:t>
      </w:r>
    </w:p>
    <w:p w14:paraId="422FE94D" w14:textId="7E9B0690"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2. Đối với vắc xin và sinh phẩm là huyết thanh chứa kháng thể nhập khẩu: Cơ sở nhập khẩu phải gửi hồ sơ sản xuất và mẫu của lô sản phẩm tới Viện Kiểm định Quốc gia vắc xin và sinh phẩm y tế bao gồm:</w:t>
      </w:r>
    </w:p>
    <w:p w14:paraId="431613D4" w14:textId="77777777"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a) Phiếu gửi mẫu kiểm định;</w:t>
      </w:r>
    </w:p>
    <w:p w14:paraId="41037239" w14:textId="6CC237B8"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b) Mẫu vắc xin, sinh phẩm kiểm định (số lượng mẫu theo quy định </w:t>
      </w:r>
      <w:r w:rsidR="0092360F">
        <w:rPr>
          <w:rFonts w:ascii="Times New Roman" w:hAnsi="Times New Roman"/>
          <w:sz w:val="28"/>
          <w:szCs w:val="28"/>
        </w:rPr>
        <w:t>đối với</w:t>
      </w:r>
      <w:r w:rsidRPr="00D40A97">
        <w:rPr>
          <w:rFonts w:ascii="Times New Roman" w:hAnsi="Times New Roman"/>
          <w:sz w:val="28"/>
          <w:szCs w:val="28"/>
        </w:rPr>
        <w:t xml:space="preserve"> từng loại vắc xin, sinh phẩm y tế);</w:t>
      </w:r>
    </w:p>
    <w:p w14:paraId="3C41D61D" w14:textId="77777777"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c) Hồ sơ tóm tắt sản xuất và kiểm tra chất lượng của lô vắc xin, sinh phẩm nhập khẩu (bản sao có đóng dấu xác nhận của nhà sản xuất);</w:t>
      </w:r>
    </w:p>
    <w:p w14:paraId="44BFF578" w14:textId="1C57C24B" w:rsidR="00526A8D"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d) </w:t>
      </w:r>
      <w:r w:rsidR="00051DEC" w:rsidRPr="00D40A97">
        <w:rPr>
          <w:rFonts w:ascii="Times New Roman" w:hAnsi="Times New Roman"/>
          <w:sz w:val="28"/>
          <w:szCs w:val="28"/>
        </w:rPr>
        <w:t xml:space="preserve">Bản sao có đóng dấu xác nhận của doanh nghiệp nhập khẩu </w:t>
      </w:r>
      <w:r w:rsidRPr="00D40A97">
        <w:rPr>
          <w:rFonts w:ascii="Times New Roman" w:hAnsi="Times New Roman"/>
          <w:sz w:val="28"/>
          <w:szCs w:val="28"/>
        </w:rPr>
        <w:t xml:space="preserve">Giấy phép xuất xưởng của cơ quan có thẩm quyền nước </w:t>
      </w:r>
      <w:r w:rsidR="00051DEC" w:rsidRPr="00D40A97">
        <w:rPr>
          <w:rFonts w:ascii="Times New Roman" w:hAnsi="Times New Roman"/>
          <w:sz w:val="28"/>
          <w:szCs w:val="28"/>
        </w:rPr>
        <w:t>xuất khẩu</w:t>
      </w:r>
      <w:r w:rsidRPr="00D40A97">
        <w:rPr>
          <w:rFonts w:ascii="Times New Roman" w:hAnsi="Times New Roman"/>
          <w:sz w:val="28"/>
          <w:szCs w:val="28"/>
        </w:rPr>
        <w:t xml:space="preserve"> kèm theo đối với</w:t>
      </w:r>
      <w:r w:rsidR="00065E1B" w:rsidRPr="00D40A97">
        <w:rPr>
          <w:rFonts w:ascii="Times New Roman" w:hAnsi="Times New Roman"/>
          <w:sz w:val="28"/>
          <w:szCs w:val="28"/>
        </w:rPr>
        <w:t xml:space="preserve"> từng</w:t>
      </w:r>
      <w:r w:rsidRPr="00D40A97">
        <w:rPr>
          <w:rFonts w:ascii="Times New Roman" w:hAnsi="Times New Roman"/>
          <w:sz w:val="28"/>
          <w:szCs w:val="28"/>
        </w:rPr>
        <w:t xml:space="preserve"> lô </w:t>
      </w:r>
      <w:r w:rsidR="00051DEC" w:rsidRPr="00D40A97">
        <w:rPr>
          <w:rFonts w:ascii="Times New Roman" w:hAnsi="Times New Roman"/>
          <w:sz w:val="28"/>
          <w:szCs w:val="28"/>
        </w:rPr>
        <w:t xml:space="preserve">vắc xin, sinh phẩm </w:t>
      </w:r>
      <w:r w:rsidRPr="00D40A97">
        <w:rPr>
          <w:rFonts w:ascii="Times New Roman" w:hAnsi="Times New Roman"/>
          <w:sz w:val="28"/>
          <w:szCs w:val="28"/>
        </w:rPr>
        <w:t>nhập khẩu;</w:t>
      </w:r>
    </w:p>
    <w:p w14:paraId="1338DBC1" w14:textId="77777777" w:rsidR="006D3B3B" w:rsidRPr="00D40A97" w:rsidRDefault="00526A8D"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đ) Bằng chứng bảo đảm về điều kiện bảo quản (dây chuyền lạnh) trong quá trình vận chuyển lô hàng nhập khẩu.</w:t>
      </w:r>
    </w:p>
    <w:p w14:paraId="075348D1" w14:textId="77777777" w:rsidR="00414942" w:rsidRPr="00CA4164" w:rsidRDefault="00414942" w:rsidP="00CA4164">
      <w:pPr>
        <w:spacing w:before="120" w:line="360" w:lineRule="exact"/>
        <w:jc w:val="center"/>
        <w:rPr>
          <w:rFonts w:ascii="Times New Roman" w:hAnsi="Times New Roman"/>
          <w:b/>
          <w:sz w:val="28"/>
          <w:szCs w:val="28"/>
        </w:rPr>
      </w:pPr>
    </w:p>
    <w:p w14:paraId="211D3B44" w14:textId="56273590" w:rsidR="00F31D5A" w:rsidRPr="00CA4164" w:rsidRDefault="00F31D5A" w:rsidP="00CA4164">
      <w:pPr>
        <w:spacing w:before="120" w:line="360" w:lineRule="exact"/>
        <w:jc w:val="center"/>
        <w:rPr>
          <w:rFonts w:ascii="Times New Roman" w:hAnsi="Times New Roman"/>
          <w:b/>
          <w:sz w:val="28"/>
          <w:szCs w:val="28"/>
        </w:rPr>
      </w:pPr>
      <w:r w:rsidRPr="00CA4164">
        <w:rPr>
          <w:rFonts w:ascii="Times New Roman" w:hAnsi="Times New Roman"/>
          <w:b/>
          <w:sz w:val="28"/>
          <w:szCs w:val="28"/>
        </w:rPr>
        <w:t>Chương V</w:t>
      </w:r>
    </w:p>
    <w:p w14:paraId="73FDC384" w14:textId="015178F6" w:rsidR="00F31D5A" w:rsidRPr="00CA4164" w:rsidRDefault="00F31D5A" w:rsidP="00CA4164">
      <w:pPr>
        <w:spacing w:before="120" w:line="360" w:lineRule="exact"/>
        <w:jc w:val="center"/>
        <w:rPr>
          <w:rFonts w:ascii="Times New Roman" w:hAnsi="Times New Roman"/>
          <w:b/>
          <w:sz w:val="28"/>
          <w:szCs w:val="28"/>
        </w:rPr>
      </w:pPr>
      <w:r w:rsidRPr="00CA4164">
        <w:rPr>
          <w:rFonts w:ascii="Times New Roman" w:hAnsi="Times New Roman"/>
          <w:b/>
          <w:sz w:val="28"/>
          <w:szCs w:val="28"/>
        </w:rPr>
        <w:t>QUY ĐỊNH VỀ THU HỒI THUỐC VÀ</w:t>
      </w:r>
      <w:r w:rsidR="004816E7" w:rsidRPr="00CA4164">
        <w:rPr>
          <w:rFonts w:ascii="Times New Roman" w:hAnsi="Times New Roman"/>
          <w:b/>
          <w:sz w:val="28"/>
          <w:szCs w:val="28"/>
        </w:rPr>
        <w:t xml:space="preserve"> </w:t>
      </w:r>
      <w:r w:rsidRPr="00CA4164">
        <w:rPr>
          <w:rFonts w:ascii="Times New Roman" w:hAnsi="Times New Roman"/>
          <w:b/>
          <w:sz w:val="28"/>
          <w:szCs w:val="28"/>
        </w:rPr>
        <w:t>XỬ LÝ THUỐC VI PHẠM</w:t>
      </w:r>
    </w:p>
    <w:p w14:paraId="4205BF33" w14:textId="4AD6E7A9" w:rsidR="00AA08AE" w:rsidRPr="00D40A97" w:rsidRDefault="00AA08AE" w:rsidP="00D40A97">
      <w:pPr>
        <w:spacing w:before="120" w:line="360" w:lineRule="exact"/>
        <w:ind w:firstLine="709"/>
        <w:rPr>
          <w:rFonts w:ascii="Times New Roman" w:hAnsi="Times New Roman"/>
          <w:b/>
          <w:sz w:val="28"/>
          <w:szCs w:val="28"/>
          <w:lang w:val="pl-PL"/>
        </w:rPr>
      </w:pPr>
      <w:r w:rsidRPr="00D40A97">
        <w:rPr>
          <w:rFonts w:ascii="Times New Roman" w:hAnsi="Times New Roman"/>
          <w:b/>
          <w:sz w:val="28"/>
          <w:szCs w:val="28"/>
          <w:lang w:val="pl-PL"/>
        </w:rPr>
        <w:t xml:space="preserve">Điều </w:t>
      </w:r>
      <w:r w:rsidR="00AB3CF9" w:rsidRPr="00D40A97">
        <w:rPr>
          <w:rFonts w:ascii="Times New Roman" w:hAnsi="Times New Roman"/>
          <w:b/>
          <w:sz w:val="28"/>
          <w:szCs w:val="28"/>
          <w:lang w:val="pl-PL"/>
        </w:rPr>
        <w:t>1</w:t>
      </w:r>
      <w:r w:rsidR="00705ABA">
        <w:rPr>
          <w:rFonts w:ascii="Times New Roman" w:hAnsi="Times New Roman"/>
          <w:b/>
          <w:sz w:val="28"/>
          <w:szCs w:val="28"/>
          <w:lang w:val="vi-VN"/>
        </w:rPr>
        <w:t>2</w:t>
      </w:r>
      <w:r w:rsidRPr="00D40A97">
        <w:rPr>
          <w:rFonts w:ascii="Times New Roman" w:hAnsi="Times New Roman"/>
          <w:b/>
          <w:sz w:val="28"/>
          <w:szCs w:val="28"/>
          <w:lang w:val="pl-PL"/>
        </w:rPr>
        <w:t>. T</w:t>
      </w:r>
      <w:r w:rsidR="00FB0BCD" w:rsidRPr="00D40A97">
        <w:rPr>
          <w:rFonts w:ascii="Times New Roman" w:hAnsi="Times New Roman"/>
          <w:b/>
          <w:sz w:val="28"/>
          <w:szCs w:val="28"/>
          <w:lang w:val="pl-PL"/>
        </w:rPr>
        <w:t xml:space="preserve">hủ tục </w:t>
      </w:r>
      <w:r w:rsidRPr="00D40A97">
        <w:rPr>
          <w:rFonts w:ascii="Times New Roman" w:hAnsi="Times New Roman"/>
          <w:b/>
          <w:sz w:val="28"/>
          <w:szCs w:val="28"/>
          <w:lang w:val="pl-PL"/>
        </w:rPr>
        <w:t>thu hồi thuốc</w:t>
      </w:r>
    </w:p>
    <w:p w14:paraId="088284F6" w14:textId="77777777" w:rsidR="00D46BD5" w:rsidRPr="00CA4164" w:rsidRDefault="00D46BD5"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1. Tiếp nhận thông tin về thuốc vi phạm:</w:t>
      </w:r>
    </w:p>
    <w:p w14:paraId="123382D3" w14:textId="77777777"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Cục Quản lý Dược tiếp nhận thông tin về thuốc vi phạm từ:</w:t>
      </w:r>
    </w:p>
    <w:p w14:paraId="5D2E87A2" w14:textId="77777777"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a) Thông tin đánh giá về hiệu quả điều trị, tính an toàn của thuốc của Hội đồng tư vấn đăng ký thuốc hoặc Hội đồng tư vấn về xử lý tai biến sau tiêm chủng vắc xin;</w:t>
      </w:r>
    </w:p>
    <w:p w14:paraId="5D16276B" w14:textId="345A1898"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b) Th</w:t>
      </w:r>
      <w:r w:rsidR="00E96CCD">
        <w:rPr>
          <w:rFonts w:ascii="Times New Roman" w:hAnsi="Times New Roman"/>
          <w:sz w:val="28"/>
          <w:szCs w:val="28"/>
          <w:lang w:val="it-IT"/>
        </w:rPr>
        <w:t xml:space="preserve">ông tin về chất lượng thuốc từ cơ sở </w:t>
      </w:r>
      <w:r w:rsidRPr="00D40A97">
        <w:rPr>
          <w:rFonts w:ascii="Times New Roman" w:hAnsi="Times New Roman"/>
          <w:sz w:val="28"/>
          <w:szCs w:val="28"/>
          <w:lang w:val="it-IT"/>
        </w:rPr>
        <w:t>kiểm nghiệm thuốc;</w:t>
      </w:r>
    </w:p>
    <w:p w14:paraId="35F31E58" w14:textId="77777777"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c) Thông tin về thuốc vi phạm do Cục Quản lý Dược, Cơ quan thanh tra y tế/ dược phát hiện;</w:t>
      </w:r>
    </w:p>
    <w:p w14:paraId="4ADFF414" w14:textId="77777777"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d) Thông tin về phản ứng có hại (ADR) của thuốc do các cơ sở y tế, cá nhân cung cấp;</w:t>
      </w:r>
    </w:p>
    <w:p w14:paraId="0CA38281" w14:textId="77777777"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đ) Thông báo về thuốc vi phạm của cơ sở sản xuất, cơ quan quản lý, cơ quan kiểm tra chất lượng nhà nước về thuốc của nước ngoài;</w:t>
      </w:r>
    </w:p>
    <w:p w14:paraId="77D23D2A" w14:textId="77777777" w:rsidR="00D46BD5" w:rsidRPr="00D40A97" w:rsidRDefault="00D46BD5"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lastRenderedPageBreak/>
        <w:t>e) Thông tin về thuốc vi phạm do cơ quan công an, hải quan, quản lý thị trường phát hiện;</w:t>
      </w:r>
    </w:p>
    <w:p w14:paraId="57817E33" w14:textId="3C919D50" w:rsidR="00D46BD5" w:rsidRPr="00D40A97" w:rsidRDefault="00AB3CF9"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g</w:t>
      </w:r>
      <w:r w:rsidR="00D46BD5" w:rsidRPr="00D40A97">
        <w:rPr>
          <w:rFonts w:ascii="Times New Roman" w:hAnsi="Times New Roman"/>
          <w:sz w:val="28"/>
          <w:szCs w:val="28"/>
          <w:lang w:val="it-IT"/>
        </w:rPr>
        <w:t>) Thông tin về thuốc do cơ sở kinh doanh dược đề nghị thu hồi tự nguyện cung cấp.</w:t>
      </w:r>
    </w:p>
    <w:p w14:paraId="5A7E3F74" w14:textId="5E1341DD" w:rsidR="00D46BD5" w:rsidRPr="00CA4164" w:rsidRDefault="00D46BD5"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2. </w:t>
      </w:r>
      <w:r w:rsidR="00350337">
        <w:rPr>
          <w:rFonts w:ascii="Times New Roman" w:hAnsi="Times New Roman"/>
          <w:sz w:val="28"/>
          <w:szCs w:val="28"/>
        </w:rPr>
        <w:t>X</w:t>
      </w:r>
      <w:r w:rsidRPr="00CA4164">
        <w:rPr>
          <w:rFonts w:ascii="Times New Roman" w:hAnsi="Times New Roman"/>
          <w:sz w:val="28"/>
          <w:szCs w:val="28"/>
        </w:rPr>
        <w:t>ác định mức độ vi phạm:</w:t>
      </w:r>
    </w:p>
    <w:p w14:paraId="38551EC1" w14:textId="01B5CDF3" w:rsidR="00D46BD5" w:rsidRPr="00D40A97" w:rsidRDefault="00D46BD5" w:rsidP="00D40A97">
      <w:pPr>
        <w:spacing w:before="120" w:line="360" w:lineRule="exact"/>
        <w:ind w:firstLine="709"/>
        <w:jc w:val="both"/>
        <w:rPr>
          <w:rFonts w:ascii="Times New Roman" w:hAnsi="Times New Roman"/>
          <w:sz w:val="28"/>
          <w:szCs w:val="28"/>
          <w:lang w:val="pl-PL"/>
        </w:rPr>
      </w:pPr>
      <w:r w:rsidRPr="00D40A97">
        <w:rPr>
          <w:rFonts w:ascii="Times New Roman" w:hAnsi="Times New Roman"/>
          <w:sz w:val="28"/>
          <w:szCs w:val="28"/>
          <w:lang w:val="pl-PL"/>
        </w:rPr>
        <w:t>a) Trong thời hạn 24 giờ kể từ khi tiếp nhận thông tin, Cục Quản lý Dược</w:t>
      </w:r>
      <w:r w:rsidR="00425B63" w:rsidRPr="00D40A97">
        <w:rPr>
          <w:rFonts w:ascii="Times New Roman" w:hAnsi="Times New Roman"/>
          <w:sz w:val="28"/>
          <w:szCs w:val="28"/>
          <w:lang w:val="pl-PL"/>
        </w:rPr>
        <w:t xml:space="preserve"> hoặc cơ sở kinh doanh dược (đối với trường hợp thu hồi tự nguyện)</w:t>
      </w:r>
      <w:r w:rsidRPr="00D40A97">
        <w:rPr>
          <w:rFonts w:ascii="Times New Roman" w:hAnsi="Times New Roman"/>
          <w:sz w:val="28"/>
          <w:szCs w:val="28"/>
          <w:lang w:val="pl-PL"/>
        </w:rPr>
        <w:t xml:space="preserve"> tiến hành xác định mức độ vi phạm</w:t>
      </w:r>
      <w:r w:rsidR="00250F8E" w:rsidRPr="00D40A97">
        <w:rPr>
          <w:rFonts w:ascii="Times New Roman" w:hAnsi="Times New Roman"/>
          <w:sz w:val="28"/>
          <w:szCs w:val="28"/>
          <w:lang w:val="pl-PL"/>
        </w:rPr>
        <w:t xml:space="preserve"> của thuốc và kết luận về việc thu hồi thuốc vi phạm</w:t>
      </w:r>
      <w:r w:rsidR="00350337" w:rsidRPr="00350337">
        <w:rPr>
          <w:rFonts w:ascii="Times New Roman" w:hAnsi="Times New Roman"/>
          <w:sz w:val="28"/>
          <w:szCs w:val="28"/>
          <w:lang w:val="pl-PL"/>
        </w:rPr>
        <w:t xml:space="preserve"> </w:t>
      </w:r>
      <w:r w:rsidR="00350337">
        <w:rPr>
          <w:rFonts w:ascii="Times New Roman" w:hAnsi="Times New Roman"/>
          <w:sz w:val="28"/>
          <w:szCs w:val="28"/>
          <w:lang w:val="pl-PL"/>
        </w:rPr>
        <w:t xml:space="preserve">trên cơ sở </w:t>
      </w:r>
      <w:r w:rsidR="00350337" w:rsidRPr="00D40A97">
        <w:rPr>
          <w:rFonts w:ascii="Times New Roman" w:hAnsi="Times New Roman"/>
          <w:sz w:val="28"/>
          <w:szCs w:val="28"/>
          <w:lang w:val="pl-PL"/>
        </w:rPr>
        <w:t>đánh giá nguy cơ đối với sức khỏe</w:t>
      </w:r>
      <w:r w:rsidR="00350337">
        <w:rPr>
          <w:rFonts w:ascii="Times New Roman" w:hAnsi="Times New Roman"/>
          <w:sz w:val="28"/>
          <w:szCs w:val="28"/>
          <w:lang w:val="pl-PL"/>
        </w:rPr>
        <w:t xml:space="preserve"> của thuốc vi phạm;</w:t>
      </w:r>
    </w:p>
    <w:p w14:paraId="3489B53F" w14:textId="15468B3C" w:rsidR="00D46BD5" w:rsidRPr="00D40A97" w:rsidRDefault="00D46BD5" w:rsidP="00D40A97">
      <w:pPr>
        <w:spacing w:before="120" w:line="360" w:lineRule="exact"/>
        <w:ind w:firstLine="709"/>
        <w:jc w:val="both"/>
        <w:rPr>
          <w:rFonts w:ascii="Times New Roman" w:hAnsi="Times New Roman"/>
          <w:sz w:val="28"/>
          <w:szCs w:val="28"/>
          <w:lang w:val="pl-PL"/>
        </w:rPr>
      </w:pPr>
      <w:r w:rsidRPr="00D40A97">
        <w:rPr>
          <w:rFonts w:ascii="Times New Roman" w:hAnsi="Times New Roman"/>
          <w:sz w:val="28"/>
          <w:szCs w:val="28"/>
          <w:lang w:val="pl-PL"/>
        </w:rPr>
        <w:t xml:space="preserve">b) </w:t>
      </w:r>
      <w:r w:rsidR="00937A0A">
        <w:rPr>
          <w:rFonts w:ascii="Times New Roman" w:hAnsi="Times New Roman"/>
          <w:sz w:val="28"/>
          <w:szCs w:val="28"/>
          <w:lang w:val="pl-PL"/>
        </w:rPr>
        <w:t>M</w:t>
      </w:r>
      <w:r w:rsidRPr="00D40A97">
        <w:rPr>
          <w:rFonts w:ascii="Times New Roman" w:hAnsi="Times New Roman"/>
          <w:sz w:val="28"/>
          <w:szCs w:val="28"/>
          <w:lang w:val="pl-PL"/>
        </w:rPr>
        <w:t xml:space="preserve">ức độ vi phạm </w:t>
      </w:r>
      <w:r w:rsidR="00937A0A">
        <w:rPr>
          <w:rFonts w:ascii="Times New Roman" w:hAnsi="Times New Roman"/>
          <w:sz w:val="28"/>
          <w:szCs w:val="28"/>
          <w:lang w:val="pl-PL"/>
        </w:rPr>
        <w:t xml:space="preserve">của thuốc </w:t>
      </w:r>
      <w:r w:rsidRPr="00D40A97">
        <w:rPr>
          <w:rFonts w:ascii="Times New Roman" w:hAnsi="Times New Roman"/>
          <w:sz w:val="28"/>
          <w:szCs w:val="28"/>
          <w:lang w:val="pl-PL"/>
        </w:rPr>
        <w:t>được quy định tại Phụ lục</w:t>
      </w:r>
      <w:r w:rsidR="00937A0A">
        <w:rPr>
          <w:rFonts w:ascii="Times New Roman" w:hAnsi="Times New Roman"/>
          <w:sz w:val="28"/>
          <w:szCs w:val="28"/>
          <w:lang w:val="pl-PL"/>
        </w:rPr>
        <w:t>... kèm theo</w:t>
      </w:r>
      <w:r w:rsidRPr="00D40A97">
        <w:rPr>
          <w:rFonts w:ascii="Times New Roman" w:hAnsi="Times New Roman"/>
          <w:sz w:val="28"/>
          <w:szCs w:val="28"/>
          <w:lang w:val="pl-PL"/>
        </w:rPr>
        <w:t xml:space="preserve"> </w:t>
      </w:r>
      <w:r w:rsidR="00AB3CF9" w:rsidRPr="00D40A97">
        <w:rPr>
          <w:rFonts w:ascii="Times New Roman" w:hAnsi="Times New Roman"/>
          <w:sz w:val="28"/>
          <w:szCs w:val="28"/>
          <w:lang w:val="pl-PL"/>
        </w:rPr>
        <w:t xml:space="preserve"> Thông tư này.</w:t>
      </w:r>
    </w:p>
    <w:p w14:paraId="0CCC2661" w14:textId="77777777" w:rsidR="00D46BD5" w:rsidRPr="00CA4164" w:rsidRDefault="00D46BD5" w:rsidP="00D40A97">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3. Ra quyết định thu hồi thuốc</w:t>
      </w:r>
    </w:p>
    <w:p w14:paraId="0EE916A2" w14:textId="77777777" w:rsidR="00D46BD5" w:rsidRPr="00D40A97" w:rsidRDefault="00D46BD5" w:rsidP="00D40A97">
      <w:pPr>
        <w:spacing w:before="120" w:line="360" w:lineRule="exact"/>
        <w:ind w:firstLine="709"/>
        <w:jc w:val="both"/>
        <w:rPr>
          <w:rFonts w:ascii="Times New Roman" w:eastAsia="Calibri" w:hAnsi="Times New Roman"/>
          <w:sz w:val="28"/>
          <w:szCs w:val="28"/>
          <w:lang w:eastAsia="en-US"/>
        </w:rPr>
      </w:pPr>
      <w:r w:rsidRPr="00D40A97">
        <w:rPr>
          <w:rFonts w:ascii="Times New Roman" w:hAnsi="Times New Roman"/>
          <w:sz w:val="28"/>
          <w:szCs w:val="28"/>
          <w:lang w:val="pl-PL"/>
        </w:rPr>
        <w:t xml:space="preserve">a) </w:t>
      </w:r>
      <w:r w:rsidRPr="00D40A97">
        <w:rPr>
          <w:rFonts w:ascii="Times New Roman" w:eastAsia="Calibri" w:hAnsi="Times New Roman"/>
          <w:sz w:val="28"/>
          <w:szCs w:val="28"/>
          <w:lang w:eastAsia="en-US"/>
        </w:rPr>
        <w:t>T</w:t>
      </w:r>
      <w:r w:rsidRPr="00D40A97">
        <w:rPr>
          <w:rFonts w:ascii="Times New Roman" w:eastAsia="Calibri" w:hAnsi="Times New Roman"/>
          <w:sz w:val="28"/>
          <w:szCs w:val="28"/>
          <w:lang w:val="vi-VN" w:eastAsia="en-US"/>
        </w:rPr>
        <w:t xml:space="preserve">rong thời hạn không quá </w:t>
      </w:r>
      <w:r w:rsidRPr="00D40A97">
        <w:rPr>
          <w:rFonts w:ascii="Times New Roman" w:eastAsia="Calibri" w:hAnsi="Times New Roman"/>
          <w:sz w:val="28"/>
          <w:szCs w:val="28"/>
          <w:lang w:eastAsia="en-US"/>
        </w:rPr>
        <w:t>24</w:t>
      </w:r>
      <w:r w:rsidRPr="00D40A97">
        <w:rPr>
          <w:rFonts w:ascii="Times New Roman" w:eastAsia="Calibri" w:hAnsi="Times New Roman"/>
          <w:sz w:val="28"/>
          <w:szCs w:val="28"/>
          <w:lang w:val="vi-VN" w:eastAsia="en-US"/>
        </w:rPr>
        <w:t xml:space="preserve"> giờ</w:t>
      </w:r>
      <w:r w:rsidRPr="00D40A97">
        <w:rPr>
          <w:rFonts w:ascii="Times New Roman" w:eastAsia="Calibri" w:hAnsi="Times New Roman"/>
          <w:sz w:val="28"/>
          <w:szCs w:val="28"/>
          <w:lang w:eastAsia="en-US"/>
        </w:rPr>
        <w:t xml:space="preserve"> k</w:t>
      </w:r>
      <w:r w:rsidRPr="00D40A97">
        <w:rPr>
          <w:rFonts w:ascii="Times New Roman" w:eastAsia="Calibri" w:hAnsi="Times New Roman"/>
          <w:sz w:val="28"/>
          <w:szCs w:val="28"/>
          <w:lang w:val="vi-VN" w:eastAsia="en-US"/>
        </w:rPr>
        <w:t xml:space="preserve">ể từ khi có kết luận về việc thu hồi </w:t>
      </w:r>
      <w:r w:rsidRPr="00D40A97">
        <w:rPr>
          <w:rFonts w:ascii="Times New Roman" w:eastAsia="Calibri" w:hAnsi="Times New Roman"/>
          <w:sz w:val="28"/>
          <w:szCs w:val="28"/>
          <w:lang w:eastAsia="en-US"/>
        </w:rPr>
        <w:t>thuốc</w:t>
      </w:r>
      <w:r w:rsidRPr="00D40A97">
        <w:rPr>
          <w:rFonts w:ascii="Times New Roman" w:eastAsia="Calibri" w:hAnsi="Times New Roman"/>
          <w:sz w:val="28"/>
          <w:szCs w:val="28"/>
          <w:lang w:val="vi-VN" w:eastAsia="en-US"/>
        </w:rPr>
        <w:t xml:space="preserve">, </w:t>
      </w:r>
      <w:r w:rsidRPr="00D40A97">
        <w:rPr>
          <w:rFonts w:ascii="Times New Roman" w:eastAsia="Calibri" w:hAnsi="Times New Roman"/>
          <w:sz w:val="28"/>
          <w:szCs w:val="28"/>
          <w:lang w:val="pl-PL" w:eastAsia="en-US"/>
        </w:rPr>
        <w:t xml:space="preserve">Cục Quản lý Dược hoặc cơ sở kinh doanh dược </w:t>
      </w:r>
      <w:r w:rsidRPr="00D40A97">
        <w:rPr>
          <w:rFonts w:ascii="Times New Roman" w:eastAsia="Calibri" w:hAnsi="Times New Roman"/>
          <w:sz w:val="28"/>
          <w:szCs w:val="28"/>
          <w:lang w:val="vi-VN" w:eastAsia="en-US"/>
        </w:rPr>
        <w:t>ra quyết định thu hồi thuốc</w:t>
      </w:r>
      <w:r w:rsidRPr="00D40A97">
        <w:rPr>
          <w:rFonts w:ascii="Times New Roman" w:eastAsia="Calibri" w:hAnsi="Times New Roman"/>
          <w:sz w:val="28"/>
          <w:szCs w:val="28"/>
          <w:lang w:eastAsia="en-US"/>
        </w:rPr>
        <w:t xml:space="preserve"> theo quy định tại khoản 1 hoặc khoản 2 Điều 65 của Luật dược;</w:t>
      </w:r>
    </w:p>
    <w:p w14:paraId="53B7CE59" w14:textId="71B4B2F0" w:rsidR="00475B50" w:rsidRPr="00D40A97" w:rsidRDefault="00236874" w:rsidP="00D40A97">
      <w:pPr>
        <w:spacing w:before="12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b</w:t>
      </w:r>
      <w:r w:rsidR="00D46BD5" w:rsidRPr="00D40A97">
        <w:rPr>
          <w:rFonts w:ascii="Times New Roman" w:eastAsia="Calibri" w:hAnsi="Times New Roman"/>
          <w:sz w:val="28"/>
          <w:szCs w:val="28"/>
          <w:lang w:eastAsia="en-US"/>
        </w:rPr>
        <w:t>) Quyết định thu hồi phải bao gồm các thông tin sau: tên thuốc,</w:t>
      </w:r>
      <w:r w:rsidR="00767785" w:rsidRPr="00D40A97">
        <w:rPr>
          <w:rFonts w:ascii="Times New Roman" w:eastAsia="Calibri" w:hAnsi="Times New Roman"/>
          <w:sz w:val="28"/>
          <w:szCs w:val="28"/>
          <w:lang w:eastAsia="en-US"/>
        </w:rPr>
        <w:t xml:space="preserve"> số giấy</w:t>
      </w:r>
      <w:r w:rsidR="00AB3CF9" w:rsidRPr="00D40A97">
        <w:rPr>
          <w:rFonts w:ascii="Times New Roman" w:eastAsia="Calibri" w:hAnsi="Times New Roman"/>
          <w:sz w:val="28"/>
          <w:szCs w:val="28"/>
          <w:lang w:eastAsia="en-US"/>
        </w:rPr>
        <w:t xml:space="preserve"> </w:t>
      </w:r>
      <w:r w:rsidR="00767785" w:rsidRPr="00D40A97">
        <w:rPr>
          <w:rFonts w:ascii="Times New Roman" w:eastAsia="Calibri" w:hAnsi="Times New Roman"/>
          <w:sz w:val="28"/>
          <w:szCs w:val="28"/>
          <w:lang w:eastAsia="en-US"/>
        </w:rPr>
        <w:t>đăng ký lưu hành hoặc số giấy phép nhập khẩu, tên</w:t>
      </w:r>
      <w:r w:rsidR="00D46BD5" w:rsidRPr="00D40A97">
        <w:rPr>
          <w:rFonts w:ascii="Times New Roman" w:eastAsia="Calibri" w:hAnsi="Times New Roman"/>
          <w:sz w:val="28"/>
          <w:szCs w:val="28"/>
          <w:lang w:eastAsia="en-US"/>
        </w:rPr>
        <w:t xml:space="preserve"> hoạt chất, nồng độ/hàm lượng, dạng bào chế, số lô, hạn dùng, cơ sở sản xuất/cơ sở nhập khẩu, mức độ thu hồi, cơ sở chịu trách nhiệm thu hồi</w:t>
      </w:r>
      <w:r w:rsidR="00AB3CF9" w:rsidRPr="00D40A97">
        <w:rPr>
          <w:rFonts w:ascii="Times New Roman" w:eastAsia="Calibri" w:hAnsi="Times New Roman"/>
          <w:sz w:val="28"/>
          <w:szCs w:val="28"/>
          <w:lang w:eastAsia="en-US"/>
        </w:rPr>
        <w:t xml:space="preserve"> thuốc.</w:t>
      </w:r>
    </w:p>
    <w:p w14:paraId="0F0F2D48" w14:textId="0AA9C68C" w:rsidR="004816E7" w:rsidRDefault="00DE4A56">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4. Thông báo </w:t>
      </w:r>
      <w:r w:rsidR="004816E7">
        <w:rPr>
          <w:rFonts w:ascii="Times New Roman" w:hAnsi="Times New Roman"/>
          <w:sz w:val="28"/>
          <w:szCs w:val="28"/>
        </w:rPr>
        <w:t xml:space="preserve">quyết định thu hồi thuốc </w:t>
      </w:r>
    </w:p>
    <w:p w14:paraId="3350E7D7" w14:textId="6E492B2E" w:rsidR="00DE4A56" w:rsidRDefault="00DE4A56" w:rsidP="004816E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a) Quyết định thu hồi thuốc của Bộ Y tế (Cục Quản lý Dược) hoặc của cơ sở</w:t>
      </w:r>
      <w:r w:rsidR="00A12834" w:rsidRPr="00D40A97">
        <w:rPr>
          <w:rFonts w:ascii="Times New Roman" w:eastAsia="Calibri" w:hAnsi="Times New Roman"/>
          <w:sz w:val="28"/>
          <w:szCs w:val="28"/>
          <w:lang w:val="it-IT" w:eastAsia="en-US"/>
        </w:rPr>
        <w:t xml:space="preserve"> kinh doanh d</w:t>
      </w:r>
      <w:r w:rsidRPr="00D40A97">
        <w:rPr>
          <w:rFonts w:ascii="Times New Roman" w:eastAsia="Calibri" w:hAnsi="Times New Roman"/>
          <w:sz w:val="28"/>
          <w:szCs w:val="28"/>
          <w:lang w:val="it-IT" w:eastAsia="en-US"/>
        </w:rPr>
        <w:t xml:space="preserve">ược thông báo dưới các hình thức thư tín, fax, email, điện thoại hoặc các phương tiện thông tin đại chúng. Phạm vi </w:t>
      </w:r>
      <w:r w:rsidR="00475B50" w:rsidRPr="00D40A97">
        <w:rPr>
          <w:rFonts w:ascii="Times New Roman" w:eastAsia="Calibri" w:hAnsi="Times New Roman"/>
          <w:sz w:val="28"/>
          <w:szCs w:val="28"/>
          <w:lang w:val="it-IT" w:eastAsia="en-US"/>
        </w:rPr>
        <w:t>thông báo quyết định thu hồi theo quy định tại khoản 3 Điều 63 của Luật dược</w:t>
      </w:r>
      <w:r w:rsidR="00236874">
        <w:rPr>
          <w:rFonts w:ascii="Times New Roman" w:eastAsia="Calibri" w:hAnsi="Times New Roman"/>
          <w:sz w:val="28"/>
          <w:szCs w:val="28"/>
          <w:lang w:val="it-IT" w:eastAsia="en-US"/>
        </w:rPr>
        <w:t>.</w:t>
      </w:r>
    </w:p>
    <w:p w14:paraId="080A6678" w14:textId="044A47C5" w:rsidR="00236874" w:rsidRPr="00CA4164" w:rsidRDefault="00236874" w:rsidP="004816E7">
      <w:pPr>
        <w:spacing w:before="120" w:line="360" w:lineRule="exact"/>
        <w:ind w:firstLine="709"/>
        <w:jc w:val="both"/>
        <w:rPr>
          <w:rFonts w:ascii="Times New Roman" w:hAnsi="Times New Roman"/>
          <w:sz w:val="28"/>
          <w:szCs w:val="28"/>
        </w:rPr>
      </w:pPr>
      <w:r>
        <w:rPr>
          <w:rFonts w:ascii="Times New Roman" w:eastAsia="Calibri" w:hAnsi="Times New Roman"/>
          <w:sz w:val="28"/>
          <w:szCs w:val="28"/>
          <w:lang w:val="it-IT" w:eastAsia="en-US"/>
        </w:rPr>
        <w:t>Tr</w:t>
      </w:r>
      <w:r w:rsidRPr="00D40A97">
        <w:rPr>
          <w:rFonts w:ascii="Times New Roman" w:eastAsia="Calibri" w:hAnsi="Times New Roman"/>
          <w:sz w:val="28"/>
          <w:szCs w:val="28"/>
          <w:lang w:val="it-IT" w:eastAsia="en-US"/>
        </w:rPr>
        <w:t>ường hợp thu hồi thuốc vi phạm ở mức độ 1, quyết định thu hồi thuốc phải được</w:t>
      </w:r>
      <w:r>
        <w:rPr>
          <w:rFonts w:ascii="Times New Roman" w:eastAsia="Calibri" w:hAnsi="Times New Roman"/>
          <w:sz w:val="28"/>
          <w:szCs w:val="28"/>
          <w:lang w:val="it-IT" w:eastAsia="en-US"/>
        </w:rPr>
        <w:t xml:space="preserve"> thông báo ngay sau khi có quyết định thu hồi, đồng thời</w:t>
      </w:r>
      <w:r w:rsidRPr="00D40A97">
        <w:rPr>
          <w:rFonts w:ascii="Times New Roman" w:eastAsia="Calibri" w:hAnsi="Times New Roman"/>
          <w:sz w:val="28"/>
          <w:szCs w:val="28"/>
          <w:lang w:val="it-IT" w:eastAsia="en-US"/>
        </w:rPr>
        <w:t xml:space="preserve"> công bố</w:t>
      </w:r>
      <w:r>
        <w:rPr>
          <w:rFonts w:ascii="Times New Roman" w:eastAsia="Calibri" w:hAnsi="Times New Roman"/>
          <w:sz w:val="28"/>
          <w:szCs w:val="28"/>
          <w:lang w:val="it-IT" w:eastAsia="en-US"/>
        </w:rPr>
        <w:t xml:space="preserve"> </w:t>
      </w:r>
      <w:r w:rsidRPr="00D40A97">
        <w:rPr>
          <w:rFonts w:ascii="Times New Roman" w:eastAsia="Calibri" w:hAnsi="Times New Roman"/>
          <w:sz w:val="28"/>
          <w:szCs w:val="28"/>
          <w:lang w:val="it-IT" w:eastAsia="en-US"/>
        </w:rPr>
        <w:t xml:space="preserve"> trên cổng thông tin điện tử của Bộ Y tế, Cục Quản lý Dược - Bộ Y tế, Đài truyền hình Việt Nam và Đài tiếng nói Việt Nam;</w:t>
      </w:r>
    </w:p>
    <w:p w14:paraId="090DE6A0" w14:textId="224446A7" w:rsidR="00236874" w:rsidRPr="005403A2" w:rsidRDefault="00236874" w:rsidP="00236874">
      <w:pPr>
        <w:spacing w:before="120" w:line="360" w:lineRule="exact"/>
        <w:ind w:firstLine="709"/>
        <w:jc w:val="both"/>
        <w:rPr>
          <w:rFonts w:ascii="Times New Roman" w:eastAsia="Calibri" w:hAnsi="Times New Roman"/>
          <w:sz w:val="28"/>
          <w:szCs w:val="28"/>
          <w:lang w:val="it-IT" w:eastAsia="en-US"/>
        </w:rPr>
      </w:pPr>
      <w:r w:rsidRPr="00501421">
        <w:rPr>
          <w:rFonts w:ascii="Times New Roman" w:eastAsia="Calibri" w:hAnsi="Times New Roman"/>
          <w:color w:val="FF6600"/>
          <w:spacing w:val="-4"/>
          <w:sz w:val="28"/>
          <w:szCs w:val="28"/>
          <w:lang w:val="vi-VN" w:eastAsia="en-US"/>
        </w:rPr>
        <w:t xml:space="preserve"> </w:t>
      </w:r>
      <w:r w:rsidRPr="005403A2">
        <w:rPr>
          <w:rFonts w:ascii="Times New Roman" w:eastAsia="Calibri" w:hAnsi="Times New Roman"/>
          <w:spacing w:val="-4"/>
          <w:sz w:val="28"/>
          <w:szCs w:val="28"/>
          <w:lang w:val="en-GB" w:eastAsia="en-US"/>
        </w:rPr>
        <w:t>T</w:t>
      </w:r>
      <w:r w:rsidRPr="005403A2">
        <w:rPr>
          <w:rFonts w:ascii="Times New Roman" w:eastAsia="Calibri" w:hAnsi="Times New Roman"/>
          <w:sz w:val="28"/>
          <w:szCs w:val="28"/>
          <w:lang w:val="it-IT" w:eastAsia="en-US"/>
        </w:rPr>
        <w:t>rường hợp thu hồi thuốc vi phạm ở mức độ 2 hoặc mức độ 3, t</w:t>
      </w:r>
      <w:r w:rsidRPr="005403A2">
        <w:rPr>
          <w:rFonts w:ascii="Times New Roman" w:eastAsia="Calibri" w:hAnsi="Times New Roman"/>
          <w:spacing w:val="-4"/>
          <w:sz w:val="28"/>
          <w:szCs w:val="28"/>
          <w:lang w:val="vi-VN" w:eastAsia="en-US"/>
        </w:rPr>
        <w:t xml:space="preserve">rong thời </w:t>
      </w:r>
      <w:r w:rsidRPr="005403A2">
        <w:rPr>
          <w:rFonts w:ascii="Times New Roman" w:eastAsia="Calibri" w:hAnsi="Times New Roman"/>
          <w:spacing w:val="-4"/>
          <w:sz w:val="28"/>
          <w:szCs w:val="28"/>
          <w:lang w:eastAsia="en-US"/>
        </w:rPr>
        <w:t>hạn</w:t>
      </w:r>
      <w:r w:rsidR="002A3BBE" w:rsidRPr="005403A2">
        <w:rPr>
          <w:rFonts w:ascii="Times New Roman" w:eastAsia="Calibri" w:hAnsi="Times New Roman"/>
          <w:spacing w:val="-4"/>
          <w:sz w:val="28"/>
          <w:szCs w:val="28"/>
          <w:lang w:eastAsia="en-US"/>
        </w:rPr>
        <w:t xml:space="preserve"> 02</w:t>
      </w:r>
      <w:r w:rsidRPr="005403A2">
        <w:rPr>
          <w:rFonts w:ascii="Times New Roman" w:eastAsia="Calibri" w:hAnsi="Times New Roman"/>
          <w:spacing w:val="-4"/>
          <w:sz w:val="28"/>
          <w:szCs w:val="28"/>
          <w:lang w:val="vi-VN" w:eastAsia="en-US"/>
        </w:rPr>
        <w:t xml:space="preserve"> ngày làm việc, kể từ </w:t>
      </w:r>
      <w:r w:rsidRPr="005403A2">
        <w:rPr>
          <w:rFonts w:ascii="Times New Roman" w:eastAsia="Calibri" w:hAnsi="Times New Roman"/>
          <w:spacing w:val="-4"/>
          <w:sz w:val="28"/>
          <w:szCs w:val="28"/>
          <w:lang w:val="en-GB" w:eastAsia="en-US"/>
        </w:rPr>
        <w:t xml:space="preserve">khi </w:t>
      </w:r>
      <w:r w:rsidR="002A3BBE" w:rsidRPr="005403A2">
        <w:rPr>
          <w:rFonts w:ascii="Times New Roman" w:eastAsia="Calibri" w:hAnsi="Times New Roman"/>
          <w:spacing w:val="-4"/>
          <w:sz w:val="28"/>
          <w:szCs w:val="28"/>
          <w:lang w:eastAsia="en-US"/>
        </w:rPr>
        <w:t>ra</w:t>
      </w:r>
      <w:r w:rsidRPr="005403A2">
        <w:rPr>
          <w:rFonts w:ascii="Times New Roman" w:eastAsia="Calibri" w:hAnsi="Times New Roman"/>
          <w:spacing w:val="-4"/>
          <w:sz w:val="28"/>
          <w:szCs w:val="28"/>
          <w:lang w:val="vi-VN" w:eastAsia="en-US"/>
        </w:rPr>
        <w:t xml:space="preserve"> quyết định thu hồi, </w:t>
      </w:r>
      <w:r w:rsidR="001C0840" w:rsidRPr="005403A2">
        <w:rPr>
          <w:rFonts w:ascii="Times New Roman" w:eastAsia="Calibri" w:hAnsi="Times New Roman"/>
          <w:spacing w:val="-4"/>
          <w:sz w:val="28"/>
          <w:szCs w:val="28"/>
          <w:lang w:val="en-GB" w:eastAsia="en-US"/>
        </w:rPr>
        <w:t>Cục Quản lý Dược phải thông báo quyết định thu hồi đến Sở Y tế tỉnh, thành phố trực thuộc Trung ương, cơ sở sản xuất hoặc cơ sở nhập khẩu chịu trách nhiệm thu hồi thuốc. C</w:t>
      </w:r>
      <w:r w:rsidRPr="005403A2">
        <w:rPr>
          <w:rFonts w:ascii="Times New Roman" w:eastAsia="Calibri" w:hAnsi="Times New Roman"/>
          <w:spacing w:val="-4"/>
          <w:sz w:val="28"/>
          <w:szCs w:val="28"/>
          <w:lang w:val="vi-VN" w:eastAsia="en-US"/>
        </w:rPr>
        <w:t>ơ sở sản xuất thuốc trong nước, cơ sở nhập khẩu phải thông báo thông tin về thuốc bị thu hồi đến các cơ sở kinh doanh</w:t>
      </w:r>
      <w:r w:rsidRPr="005403A2">
        <w:rPr>
          <w:rFonts w:ascii="Times New Roman" w:eastAsia="Calibri" w:hAnsi="Times New Roman"/>
          <w:spacing w:val="-4"/>
          <w:sz w:val="28"/>
          <w:szCs w:val="28"/>
          <w:lang w:val="en-GB" w:eastAsia="en-US"/>
        </w:rPr>
        <w:t>, sử dụng</w:t>
      </w:r>
      <w:r w:rsidRPr="005403A2">
        <w:rPr>
          <w:rFonts w:ascii="Times New Roman" w:eastAsia="Calibri" w:hAnsi="Times New Roman"/>
          <w:spacing w:val="-4"/>
          <w:sz w:val="28"/>
          <w:szCs w:val="28"/>
          <w:lang w:val="vi-VN" w:eastAsia="en-US"/>
        </w:rPr>
        <w:t xml:space="preserve"> đã mua </w:t>
      </w:r>
      <w:r w:rsidRPr="005403A2">
        <w:rPr>
          <w:rFonts w:ascii="Times New Roman" w:eastAsia="Calibri" w:hAnsi="Times New Roman"/>
          <w:spacing w:val="-4"/>
          <w:sz w:val="28"/>
          <w:szCs w:val="28"/>
          <w:lang w:eastAsia="en-US"/>
        </w:rPr>
        <w:t>thuốc</w:t>
      </w:r>
      <w:r w:rsidRPr="005403A2">
        <w:rPr>
          <w:rFonts w:ascii="Times New Roman" w:eastAsia="Calibri" w:hAnsi="Times New Roman"/>
          <w:spacing w:val="-4"/>
          <w:sz w:val="28"/>
          <w:szCs w:val="28"/>
          <w:lang w:val="vi-VN" w:eastAsia="en-US"/>
        </w:rPr>
        <w:t xml:space="preserve">, đồng thời </w:t>
      </w:r>
      <w:r w:rsidRPr="005403A2">
        <w:rPr>
          <w:rFonts w:ascii="Times New Roman" w:eastAsia="Calibri" w:hAnsi="Times New Roman"/>
          <w:sz w:val="28"/>
          <w:szCs w:val="28"/>
          <w:lang w:val="it-IT" w:eastAsia="en-US"/>
        </w:rPr>
        <w:t>công bố trên cổng thông tin điện tử của Bộ Y tế, Cục Quản lý Dược - Bộ Y tế.</w:t>
      </w:r>
    </w:p>
    <w:p w14:paraId="05F6B2F9" w14:textId="3C381A46" w:rsidR="00236874" w:rsidRPr="00D40A97" w:rsidRDefault="00350337" w:rsidP="00236874">
      <w:pPr>
        <w:spacing w:before="120" w:line="360" w:lineRule="exact"/>
        <w:ind w:firstLine="709"/>
        <w:jc w:val="both"/>
        <w:rPr>
          <w:rFonts w:ascii="Times New Roman" w:eastAsia="Calibri" w:hAnsi="Times New Roman"/>
          <w:sz w:val="28"/>
          <w:szCs w:val="28"/>
          <w:lang w:val="it-IT" w:eastAsia="en-US"/>
        </w:rPr>
      </w:pPr>
      <w:r>
        <w:rPr>
          <w:rFonts w:ascii="Times New Roman" w:eastAsia="Calibri" w:hAnsi="Times New Roman"/>
          <w:sz w:val="28"/>
          <w:szCs w:val="28"/>
          <w:lang w:val="it-IT" w:eastAsia="en-US"/>
        </w:rPr>
        <w:lastRenderedPageBreak/>
        <w:t>b</w:t>
      </w:r>
      <w:r w:rsidR="00236874" w:rsidRPr="00D40A97">
        <w:rPr>
          <w:rFonts w:ascii="Times New Roman" w:eastAsia="Calibri" w:hAnsi="Times New Roman"/>
          <w:sz w:val="28"/>
          <w:szCs w:val="28"/>
          <w:lang w:val="it-IT" w:eastAsia="en-US"/>
        </w:rPr>
        <w:t xml:space="preserve">) </w:t>
      </w:r>
      <w:r w:rsidR="00294282">
        <w:rPr>
          <w:rFonts w:ascii="Times New Roman" w:eastAsia="Calibri" w:hAnsi="Times New Roman"/>
          <w:sz w:val="28"/>
          <w:szCs w:val="28"/>
          <w:lang w:val="it-IT" w:eastAsia="en-US"/>
        </w:rPr>
        <w:t xml:space="preserve">Đến trước ngày 01 tháng 01 năm 2019, </w:t>
      </w:r>
      <w:r w:rsidR="00236874" w:rsidRPr="00D40A97">
        <w:rPr>
          <w:rFonts w:ascii="Times New Roman" w:eastAsia="Calibri" w:hAnsi="Times New Roman"/>
          <w:sz w:val="28"/>
          <w:szCs w:val="28"/>
          <w:lang w:val="it-IT" w:eastAsia="en-US"/>
        </w:rPr>
        <w:t>Cục Quản lý Dược phối hợp với Sở Y tế tỉnh, thành phố trực thuộc Trung ương, Y tế các ngành thiết lập cơ sở dữ liệu về địa chỉ, email và số điện thoại đăng ký của các Sở Y tế, cơ sở sản xuất, kinh doanh, cơ sở khám chữa bệnh và triển khai việc thông báo quyết định thu hồi thuốc theo hình thức văn bản điện tử.</w:t>
      </w:r>
    </w:p>
    <w:p w14:paraId="65E6A973" w14:textId="235B1C55" w:rsidR="004816E7" w:rsidRDefault="00250F8E">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5. T</w:t>
      </w:r>
      <w:r w:rsidR="00D43B1C">
        <w:rPr>
          <w:rFonts w:ascii="Times New Roman" w:hAnsi="Times New Roman"/>
          <w:sz w:val="28"/>
          <w:szCs w:val="28"/>
        </w:rPr>
        <w:t xml:space="preserve">riển khai thu hồi thuốc </w:t>
      </w:r>
    </w:p>
    <w:p w14:paraId="276036F1" w14:textId="2E329764" w:rsidR="00250F8E" w:rsidRPr="00CA4164" w:rsidRDefault="00250F8E" w:rsidP="004816E7">
      <w:pPr>
        <w:spacing w:before="120" w:line="360" w:lineRule="exact"/>
        <w:ind w:firstLine="709"/>
        <w:jc w:val="both"/>
        <w:rPr>
          <w:rFonts w:ascii="Times New Roman" w:hAnsi="Times New Roman"/>
          <w:sz w:val="28"/>
          <w:szCs w:val="28"/>
        </w:rPr>
      </w:pPr>
      <w:r w:rsidRPr="00D40A97">
        <w:rPr>
          <w:rFonts w:ascii="Times New Roman" w:eastAsia="Calibri" w:hAnsi="Times New Roman"/>
          <w:sz w:val="28"/>
          <w:szCs w:val="28"/>
          <w:lang w:eastAsia="en-US"/>
        </w:rPr>
        <w:t>a) Cơ sở kinh doanh, sử dụng thuố</w:t>
      </w:r>
      <w:r w:rsidR="00A12834" w:rsidRPr="00D40A97">
        <w:rPr>
          <w:rFonts w:ascii="Times New Roman" w:eastAsia="Calibri" w:hAnsi="Times New Roman"/>
          <w:sz w:val="28"/>
          <w:szCs w:val="28"/>
          <w:lang w:eastAsia="en-US"/>
        </w:rPr>
        <w:t>c phải</w:t>
      </w:r>
      <w:r w:rsidR="008B3208" w:rsidRPr="00D40A97">
        <w:rPr>
          <w:rFonts w:ascii="Times New Roman" w:eastAsia="Calibri" w:hAnsi="Times New Roman"/>
          <w:sz w:val="28"/>
          <w:szCs w:val="28"/>
          <w:lang w:eastAsia="en-US"/>
        </w:rPr>
        <w:t xml:space="preserve"> </w:t>
      </w:r>
      <w:r w:rsidRPr="00D40A97">
        <w:rPr>
          <w:rFonts w:ascii="Times New Roman" w:eastAsia="Calibri" w:hAnsi="Times New Roman"/>
          <w:sz w:val="28"/>
          <w:szCs w:val="28"/>
          <w:lang w:eastAsia="en-US"/>
        </w:rPr>
        <w:t xml:space="preserve">dừng việc cung </w:t>
      </w:r>
      <w:r w:rsidR="00A12834" w:rsidRPr="00D40A97">
        <w:rPr>
          <w:rFonts w:ascii="Times New Roman" w:eastAsia="Calibri" w:hAnsi="Times New Roman"/>
          <w:sz w:val="28"/>
          <w:szCs w:val="28"/>
          <w:lang w:eastAsia="en-US"/>
        </w:rPr>
        <w:t>cấp</w:t>
      </w:r>
      <w:r w:rsidRPr="00D40A97">
        <w:rPr>
          <w:rFonts w:ascii="Times New Roman" w:eastAsia="Calibri" w:hAnsi="Times New Roman"/>
          <w:sz w:val="28"/>
          <w:szCs w:val="28"/>
          <w:lang w:eastAsia="en-US"/>
        </w:rPr>
        <w:t>, sử dụng; biệt trữ thuốc còn tồn tại cơ sở; lập danh sách các cơ sở kinh doanh sử dụng đã mua thuốc, liên hệ và tiếp nhận thuốc được trả về</w:t>
      </w:r>
      <w:r w:rsidR="008B3208" w:rsidRPr="00D40A97">
        <w:rPr>
          <w:rFonts w:ascii="Times New Roman" w:eastAsia="Calibri" w:hAnsi="Times New Roman"/>
          <w:sz w:val="28"/>
          <w:szCs w:val="28"/>
          <w:lang w:eastAsia="en-US"/>
        </w:rPr>
        <w:t>;</w:t>
      </w:r>
      <w:r w:rsidR="00A12834" w:rsidRPr="00D40A97">
        <w:rPr>
          <w:rFonts w:ascii="Times New Roman" w:eastAsia="Calibri" w:hAnsi="Times New Roman"/>
          <w:sz w:val="28"/>
          <w:szCs w:val="28"/>
          <w:lang w:eastAsia="en-US"/>
        </w:rPr>
        <w:t xml:space="preserve"> </w:t>
      </w:r>
      <w:r w:rsidRPr="00D40A97">
        <w:rPr>
          <w:rFonts w:ascii="Times New Roman" w:eastAsia="Calibri" w:hAnsi="Times New Roman"/>
          <w:sz w:val="28"/>
          <w:szCs w:val="28"/>
          <w:lang w:eastAsia="en-US"/>
        </w:rPr>
        <w:t xml:space="preserve">trả về cơ sở cung </w:t>
      </w:r>
      <w:r w:rsidR="00A12834" w:rsidRPr="00D40A97">
        <w:rPr>
          <w:rFonts w:ascii="Times New Roman" w:eastAsia="Calibri" w:hAnsi="Times New Roman"/>
          <w:sz w:val="28"/>
          <w:szCs w:val="28"/>
          <w:lang w:eastAsia="en-US"/>
        </w:rPr>
        <w:t>cấp</w:t>
      </w:r>
      <w:r w:rsidRPr="00D40A97">
        <w:rPr>
          <w:rFonts w:ascii="Times New Roman" w:eastAsia="Calibri" w:hAnsi="Times New Roman"/>
          <w:sz w:val="28"/>
          <w:szCs w:val="28"/>
          <w:lang w:eastAsia="en-US"/>
        </w:rPr>
        <w:t xml:space="preserve"> thuố</w:t>
      </w:r>
      <w:r w:rsidR="00A12834" w:rsidRPr="00D40A97">
        <w:rPr>
          <w:rFonts w:ascii="Times New Roman" w:eastAsia="Calibri" w:hAnsi="Times New Roman"/>
          <w:sz w:val="28"/>
          <w:szCs w:val="28"/>
          <w:lang w:eastAsia="en-US"/>
        </w:rPr>
        <w:t>c;</w:t>
      </w:r>
    </w:p>
    <w:p w14:paraId="7E63E683" w14:textId="423F80B8" w:rsidR="007D46BE" w:rsidRPr="00D40A97" w:rsidRDefault="007D46BE" w:rsidP="007D46BE">
      <w:pPr>
        <w:spacing w:before="120" w:line="360" w:lineRule="exact"/>
        <w:ind w:firstLine="709"/>
        <w:jc w:val="both"/>
        <w:rPr>
          <w:rFonts w:ascii="Times New Roman" w:eastAsia="Calibri" w:hAnsi="Times New Roman"/>
          <w:sz w:val="28"/>
          <w:szCs w:val="28"/>
          <w:lang w:eastAsia="en-US"/>
        </w:rPr>
      </w:pPr>
      <w:r w:rsidRPr="00D40A97">
        <w:rPr>
          <w:rFonts w:ascii="Times New Roman" w:eastAsia="Calibri" w:hAnsi="Times New Roman"/>
          <w:sz w:val="28"/>
          <w:szCs w:val="28"/>
          <w:lang w:eastAsia="en-US"/>
        </w:rPr>
        <w:t xml:space="preserve">Cơ sở sản xuất (đối với thuốc sản xuất trong nước), cơ sở nhập khẩu phối hợp với cơ sở ủy thác nhập khẩu hoặc cơ sở đầu mối phân phối thuốc (đối với thuốc nhập khẩu) là cơ sở </w:t>
      </w:r>
      <w:r>
        <w:rPr>
          <w:rFonts w:ascii="Times New Roman" w:eastAsia="Calibri" w:hAnsi="Times New Roman"/>
          <w:sz w:val="28"/>
          <w:szCs w:val="28"/>
          <w:lang w:eastAsia="en-US"/>
        </w:rPr>
        <w:t>chịu trách nhiệm</w:t>
      </w:r>
      <w:r w:rsidRPr="00D40A97">
        <w:rPr>
          <w:rFonts w:ascii="Times New Roman" w:eastAsia="Calibri" w:hAnsi="Times New Roman"/>
          <w:sz w:val="28"/>
          <w:szCs w:val="28"/>
          <w:lang w:eastAsia="en-US"/>
        </w:rPr>
        <w:t xml:space="preserve"> thực hiện thu hồi thuốc vi phạm.</w:t>
      </w:r>
    </w:p>
    <w:p w14:paraId="3DE224E9" w14:textId="614DE4CA" w:rsidR="008B3208" w:rsidRPr="00D40A97" w:rsidRDefault="008B3208" w:rsidP="00D40A97">
      <w:pPr>
        <w:spacing w:before="120" w:line="360" w:lineRule="exact"/>
        <w:ind w:firstLine="709"/>
        <w:jc w:val="both"/>
        <w:rPr>
          <w:rFonts w:ascii="Times New Roman" w:eastAsia="Calibri" w:hAnsi="Times New Roman"/>
          <w:sz w:val="28"/>
          <w:szCs w:val="28"/>
          <w:lang w:eastAsia="en-US"/>
        </w:rPr>
      </w:pPr>
      <w:r w:rsidRPr="00D40A97">
        <w:rPr>
          <w:rFonts w:ascii="Times New Roman" w:eastAsia="Calibri" w:hAnsi="Times New Roman"/>
          <w:sz w:val="28"/>
          <w:szCs w:val="28"/>
          <w:lang w:eastAsia="en-US"/>
        </w:rPr>
        <w:t>Trường hợp cơ sở cung cấp thuốc không thực hiện thu hồi thuốc hoặc tiếp nhận thuốc trả về, cơ sở mua, sử dụng thuốc b</w:t>
      </w:r>
      <w:r w:rsidR="002916B9" w:rsidRPr="00D40A97">
        <w:rPr>
          <w:rFonts w:ascii="Times New Roman" w:eastAsia="Calibri" w:hAnsi="Times New Roman"/>
          <w:sz w:val="28"/>
          <w:szCs w:val="28"/>
          <w:lang w:eastAsia="en-US"/>
        </w:rPr>
        <w:t xml:space="preserve">áo cáo </w:t>
      </w:r>
      <w:r w:rsidRPr="00D40A97">
        <w:rPr>
          <w:rFonts w:ascii="Times New Roman" w:eastAsia="Calibri" w:hAnsi="Times New Roman"/>
          <w:sz w:val="28"/>
          <w:szCs w:val="28"/>
          <w:lang w:eastAsia="en-US"/>
        </w:rPr>
        <w:t xml:space="preserve">Sở Y tế trên địa bàn để xử lý theo quy định. </w:t>
      </w:r>
    </w:p>
    <w:p w14:paraId="76AE0CE7" w14:textId="5F4F4E58" w:rsidR="00AA08AE" w:rsidRPr="00D40A97" w:rsidRDefault="00250F8E" w:rsidP="00D40A97">
      <w:pPr>
        <w:spacing w:before="120" w:line="360" w:lineRule="exact"/>
        <w:ind w:firstLine="709"/>
        <w:jc w:val="both"/>
        <w:rPr>
          <w:rFonts w:ascii="Times New Roman" w:eastAsia="Calibri" w:hAnsi="Times New Roman"/>
          <w:color w:val="FF0000"/>
          <w:sz w:val="28"/>
          <w:szCs w:val="28"/>
        </w:rPr>
      </w:pPr>
      <w:r w:rsidRPr="00D40A97">
        <w:rPr>
          <w:rFonts w:ascii="Times New Roman" w:eastAsia="Calibri" w:hAnsi="Times New Roman"/>
          <w:sz w:val="28"/>
          <w:szCs w:val="28"/>
          <w:lang w:val="it-IT" w:eastAsia="en-US"/>
        </w:rPr>
        <w:t xml:space="preserve">b) Việc thu hồi thuốc phải được hoàn thành trong thời hạn quy định tại </w:t>
      </w:r>
      <w:r w:rsidR="00AB3CF9" w:rsidRPr="00D40A97">
        <w:rPr>
          <w:rFonts w:ascii="Times New Roman" w:eastAsia="Calibri" w:hAnsi="Times New Roman"/>
          <w:sz w:val="28"/>
          <w:szCs w:val="28"/>
          <w:lang w:val="it-IT" w:eastAsia="en-US"/>
        </w:rPr>
        <w:t>khoản 3 Điều 63 của Luật dược.</w:t>
      </w:r>
    </w:p>
    <w:p w14:paraId="64EF7529" w14:textId="77777777" w:rsidR="00D43B1C" w:rsidRPr="007726FD" w:rsidRDefault="00D43B1C" w:rsidP="00CA4164">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6. </w:t>
      </w:r>
      <w:r w:rsidRPr="007726FD">
        <w:rPr>
          <w:rFonts w:ascii="Times New Roman" w:hAnsi="Times New Roman"/>
          <w:sz w:val="28"/>
          <w:szCs w:val="28"/>
        </w:rPr>
        <w:t>Báo cáo kết quả thu hồi, đánh giá hiệu quả thu hồi và xử lý bổ sung</w:t>
      </w:r>
      <w:r>
        <w:rPr>
          <w:rFonts w:ascii="Times New Roman" w:hAnsi="Times New Roman"/>
          <w:sz w:val="28"/>
          <w:szCs w:val="28"/>
        </w:rPr>
        <w:t>:</w:t>
      </w:r>
    </w:p>
    <w:p w14:paraId="516E9E74" w14:textId="22F39898" w:rsidR="00D43B1C" w:rsidRDefault="00D43B1C" w:rsidP="00D43B1C">
      <w:pPr>
        <w:spacing w:before="120" w:line="360" w:lineRule="exact"/>
        <w:ind w:firstLine="709"/>
        <w:jc w:val="both"/>
        <w:rPr>
          <w:rFonts w:ascii="Times New Roman" w:hAnsi="Times New Roman"/>
          <w:sz w:val="28"/>
          <w:szCs w:val="28"/>
        </w:rPr>
      </w:pPr>
      <w:r w:rsidRPr="007726FD">
        <w:rPr>
          <w:rFonts w:ascii="Times New Roman" w:hAnsi="Times New Roman"/>
          <w:sz w:val="28"/>
          <w:szCs w:val="28"/>
          <w:lang w:val="it-IT"/>
        </w:rPr>
        <w:t xml:space="preserve">a) Trong thời hạn 01 ngày đối với trường hợp thu hồi mức độ 1, 03 ngày đối với trường hợp thu hồi mức độ 2, mức độ 3 kể từ ngày hoàn thành việc thu hồi, cơ sở </w:t>
      </w:r>
      <w:r w:rsidRPr="002A5BC9">
        <w:rPr>
          <w:rFonts w:ascii="Times New Roman" w:hAnsi="Times New Roman"/>
          <w:sz w:val="28"/>
          <w:szCs w:val="28"/>
          <w:lang w:val="it-IT"/>
        </w:rPr>
        <w:t>chịu trách nhiệm</w:t>
      </w:r>
      <w:r w:rsidR="00A32291">
        <w:rPr>
          <w:rFonts w:ascii="Times New Roman" w:hAnsi="Times New Roman"/>
          <w:sz w:val="28"/>
          <w:szCs w:val="28"/>
          <w:lang w:val="vi-VN"/>
        </w:rPr>
        <w:t xml:space="preserve"> thực hiện</w:t>
      </w:r>
      <w:r w:rsidRPr="007726FD">
        <w:rPr>
          <w:rFonts w:ascii="Times New Roman" w:hAnsi="Times New Roman"/>
          <w:sz w:val="28"/>
          <w:szCs w:val="28"/>
          <w:lang w:val="it-IT"/>
        </w:rPr>
        <w:t xml:space="preserve"> thu hồi phải gửi báo cáo kết quả thu hồi về </w:t>
      </w:r>
      <w:r w:rsidRPr="007726FD">
        <w:rPr>
          <w:rFonts w:ascii="Times New Roman" w:hAnsi="Times New Roman"/>
          <w:sz w:val="28"/>
          <w:szCs w:val="28"/>
          <w:lang w:val="pl-PL"/>
        </w:rPr>
        <w:t>Cục Quản lý Dược</w:t>
      </w:r>
      <w:r w:rsidRPr="007726FD">
        <w:rPr>
          <w:rFonts w:ascii="Times New Roman" w:hAnsi="Times New Roman"/>
          <w:sz w:val="28"/>
          <w:szCs w:val="28"/>
          <w:lang w:val="it-IT"/>
        </w:rPr>
        <w:t>. Báo cáo kết quả thu hồi gồm</w:t>
      </w:r>
      <w:r>
        <w:rPr>
          <w:rFonts w:ascii="Times New Roman" w:hAnsi="Times New Roman"/>
          <w:sz w:val="28"/>
          <w:szCs w:val="28"/>
          <w:lang w:val="it-IT"/>
        </w:rPr>
        <w:t>:</w:t>
      </w:r>
    </w:p>
    <w:p w14:paraId="1BC1ABF3" w14:textId="77777777" w:rsidR="00D43B1C" w:rsidRPr="00CA4164" w:rsidRDefault="00D43B1C" w:rsidP="00D43B1C">
      <w:pPr>
        <w:spacing w:before="120" w:line="360" w:lineRule="exact"/>
        <w:ind w:firstLine="709"/>
        <w:jc w:val="both"/>
        <w:rPr>
          <w:rFonts w:ascii="Times New Roman" w:hAnsi="Times New Roman"/>
          <w:sz w:val="28"/>
          <w:szCs w:val="28"/>
        </w:rPr>
      </w:pPr>
      <w:r w:rsidRPr="00D40A97">
        <w:rPr>
          <w:rFonts w:ascii="Times New Roman" w:eastAsia="Calibri" w:hAnsi="Times New Roman"/>
          <w:sz w:val="28"/>
          <w:szCs w:val="28"/>
          <w:lang w:val="en-GB" w:eastAsia="en-US"/>
        </w:rPr>
        <w:t>- Báo cáo tóm tắt về thuốc bị thu hồi, thời gian xuất xưởng/nhập khẩu, số lượng thuốc sản xuất/nhập khẩu, số lượng thu hồi được, các báo cáo hoặc khiếu nại, phản ánh về chất lượng thuốc, về phản ứng không mong muốn xảy ra;</w:t>
      </w:r>
    </w:p>
    <w:p w14:paraId="35410DDD" w14:textId="77777777" w:rsidR="00A67554" w:rsidRPr="00D40A97" w:rsidRDefault="00A67554" w:rsidP="00D40A97">
      <w:pPr>
        <w:spacing w:before="120" w:line="360" w:lineRule="exact"/>
        <w:ind w:firstLine="709"/>
        <w:jc w:val="both"/>
        <w:rPr>
          <w:rFonts w:ascii="Times New Roman" w:eastAsia="Calibri" w:hAnsi="Times New Roman"/>
          <w:sz w:val="28"/>
          <w:szCs w:val="28"/>
          <w:lang w:val="en-GB" w:eastAsia="en-US"/>
        </w:rPr>
      </w:pPr>
      <w:r w:rsidRPr="00D40A97">
        <w:rPr>
          <w:rFonts w:ascii="Times New Roman" w:eastAsia="Calibri" w:hAnsi="Times New Roman"/>
          <w:sz w:val="28"/>
          <w:szCs w:val="28"/>
          <w:lang w:val="en-GB" w:eastAsia="en-US"/>
        </w:rPr>
        <w:t>- Danh sách các cơ sở kinh doanh, sử dụng thuốc được cung cấp trực tiếp kèm theo thông tin về địa chỉ, số điện thoại/email (nếu có), số lượng cung ứng, số lượng thuốc thu hồi được;</w:t>
      </w:r>
    </w:p>
    <w:p w14:paraId="1BBDB639" w14:textId="77777777" w:rsidR="00A67554" w:rsidRPr="00D40A97" w:rsidRDefault="00A67554" w:rsidP="00D40A97">
      <w:pPr>
        <w:spacing w:before="120" w:line="360" w:lineRule="exact"/>
        <w:ind w:firstLine="709"/>
        <w:jc w:val="both"/>
        <w:rPr>
          <w:rFonts w:ascii="Times New Roman" w:eastAsia="Calibri" w:hAnsi="Times New Roman"/>
          <w:sz w:val="28"/>
          <w:szCs w:val="28"/>
          <w:lang w:val="en-GB" w:eastAsia="en-US"/>
        </w:rPr>
      </w:pPr>
      <w:r w:rsidRPr="00D40A97">
        <w:rPr>
          <w:rFonts w:ascii="Times New Roman" w:eastAsia="Calibri" w:hAnsi="Times New Roman"/>
          <w:sz w:val="28"/>
          <w:szCs w:val="28"/>
          <w:lang w:val="en-GB" w:eastAsia="en-US"/>
        </w:rPr>
        <w:t>- Danh sách các cơ sở kinh doanh, sử dụng thuốc được cung cấp từ các cơ sở phân phối, kèm theo thông tin về địa chỉ, số điện thoại/email (nếu có), số lượng cung ứng, số lượng thu hồi được;</w:t>
      </w:r>
    </w:p>
    <w:p w14:paraId="58046180" w14:textId="1C971622" w:rsidR="00A67554" w:rsidRPr="00D40A97" w:rsidRDefault="00A67554"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en-GB" w:eastAsia="en-US"/>
        </w:rPr>
        <w:t>- C</w:t>
      </w:r>
      <w:r w:rsidRPr="00D40A97">
        <w:rPr>
          <w:rFonts w:ascii="Times New Roman" w:eastAsia="Calibri" w:hAnsi="Times New Roman"/>
          <w:sz w:val="28"/>
          <w:szCs w:val="28"/>
          <w:lang w:val="vi-VN" w:eastAsia="en-US"/>
        </w:rPr>
        <w:t xml:space="preserve">ác bằng chứng về việc thực hiện thu hồi tại các cơ sở </w:t>
      </w:r>
      <w:r w:rsidRPr="00D40A97">
        <w:rPr>
          <w:rFonts w:ascii="Times New Roman" w:eastAsia="Calibri" w:hAnsi="Times New Roman"/>
          <w:sz w:val="28"/>
          <w:szCs w:val="28"/>
          <w:lang w:val="it-IT" w:eastAsia="en-US"/>
        </w:rPr>
        <w:t xml:space="preserve">kinh doanh, </w:t>
      </w:r>
      <w:r w:rsidRPr="00D40A97">
        <w:rPr>
          <w:rFonts w:ascii="Times New Roman" w:eastAsia="Calibri" w:hAnsi="Times New Roman"/>
          <w:sz w:val="28"/>
          <w:szCs w:val="28"/>
          <w:lang w:val="vi-VN" w:eastAsia="en-US"/>
        </w:rPr>
        <w:t>sử dụng</w:t>
      </w:r>
      <w:r w:rsidRPr="00D40A97">
        <w:rPr>
          <w:rFonts w:ascii="Times New Roman" w:eastAsia="Calibri" w:hAnsi="Times New Roman"/>
          <w:sz w:val="28"/>
          <w:szCs w:val="28"/>
          <w:lang w:eastAsia="en-US"/>
        </w:rPr>
        <w:t xml:space="preserve"> thuốc</w:t>
      </w:r>
      <w:r w:rsidR="008B3208" w:rsidRPr="00D40A97">
        <w:rPr>
          <w:rFonts w:ascii="Times New Roman" w:eastAsia="Calibri" w:hAnsi="Times New Roman"/>
          <w:sz w:val="28"/>
          <w:szCs w:val="28"/>
          <w:lang w:eastAsia="en-US"/>
        </w:rPr>
        <w:t>;</w:t>
      </w:r>
    </w:p>
    <w:p w14:paraId="3B1D5F91" w14:textId="5A779992" w:rsidR="00A67554" w:rsidRPr="00D40A97" w:rsidRDefault="00A67554"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 Kết quả tự đánh giá về hiệu quả thu hồi thuốc</w:t>
      </w:r>
      <w:r w:rsidR="008B3208" w:rsidRPr="00D40A97">
        <w:rPr>
          <w:rFonts w:ascii="Times New Roman" w:eastAsia="Calibri" w:hAnsi="Times New Roman"/>
          <w:sz w:val="28"/>
          <w:szCs w:val="28"/>
          <w:lang w:val="it-IT" w:eastAsia="en-US"/>
        </w:rPr>
        <w:t>;</w:t>
      </w:r>
    </w:p>
    <w:p w14:paraId="70E7FF03" w14:textId="0DF16704" w:rsidR="00A67554" w:rsidRPr="00D40A97" w:rsidRDefault="00A67554" w:rsidP="00D40A97">
      <w:pPr>
        <w:spacing w:before="120" w:line="360" w:lineRule="exact"/>
        <w:ind w:firstLine="709"/>
        <w:jc w:val="both"/>
        <w:rPr>
          <w:rFonts w:ascii="Times New Roman" w:hAnsi="Times New Roman"/>
          <w:sz w:val="28"/>
          <w:szCs w:val="28"/>
          <w:lang w:val="de-DE" w:eastAsia="en-US"/>
        </w:rPr>
      </w:pPr>
      <w:r w:rsidRPr="00D40A97">
        <w:rPr>
          <w:rFonts w:ascii="Times New Roman" w:eastAsia="Calibri" w:hAnsi="Times New Roman"/>
          <w:sz w:val="28"/>
          <w:szCs w:val="28"/>
          <w:lang w:val="it-IT" w:eastAsia="en-US"/>
        </w:rPr>
        <w:lastRenderedPageBreak/>
        <w:t xml:space="preserve">- </w:t>
      </w:r>
      <w:r w:rsidRPr="00D40A97">
        <w:rPr>
          <w:rFonts w:ascii="Times New Roman" w:hAnsi="Times New Roman"/>
          <w:sz w:val="28"/>
          <w:szCs w:val="28"/>
          <w:lang w:val="de-DE" w:eastAsia="en-US"/>
        </w:rPr>
        <w:t>Kết quả điều tra</w:t>
      </w:r>
      <w:r w:rsidR="008B3208" w:rsidRPr="00D40A97">
        <w:rPr>
          <w:rFonts w:ascii="Times New Roman" w:hAnsi="Times New Roman"/>
          <w:sz w:val="28"/>
          <w:szCs w:val="28"/>
          <w:lang w:val="de-DE" w:eastAsia="en-US"/>
        </w:rPr>
        <w:t>,</w:t>
      </w:r>
      <w:r w:rsidRPr="00D40A97">
        <w:rPr>
          <w:rFonts w:ascii="Times New Roman" w:hAnsi="Times New Roman"/>
          <w:sz w:val="28"/>
          <w:szCs w:val="28"/>
          <w:lang w:val="de-DE" w:eastAsia="en-US"/>
        </w:rPr>
        <w:t xml:space="preserve"> đánh giá nguyên nhân, đánh giá </w:t>
      </w:r>
      <w:r w:rsidR="008B3208" w:rsidRPr="00D40A97">
        <w:rPr>
          <w:rFonts w:ascii="Times New Roman" w:hAnsi="Times New Roman"/>
          <w:sz w:val="28"/>
          <w:szCs w:val="28"/>
          <w:lang w:val="de-DE" w:eastAsia="en-US"/>
        </w:rPr>
        <w:t xml:space="preserve">nguy cơ </w:t>
      </w:r>
      <w:r w:rsidRPr="00D40A97">
        <w:rPr>
          <w:rFonts w:ascii="Times New Roman" w:hAnsi="Times New Roman"/>
          <w:sz w:val="28"/>
          <w:szCs w:val="28"/>
          <w:lang w:val="de-DE" w:eastAsia="en-US"/>
        </w:rPr>
        <w:t>đối với các lô</w:t>
      </w:r>
      <w:r w:rsidR="008B3208" w:rsidRPr="00D40A97">
        <w:rPr>
          <w:rFonts w:ascii="Times New Roman" w:hAnsi="Times New Roman"/>
          <w:sz w:val="28"/>
          <w:szCs w:val="28"/>
          <w:lang w:val="de-DE" w:eastAsia="en-US"/>
        </w:rPr>
        <w:t xml:space="preserve"> khác</w:t>
      </w:r>
      <w:r w:rsidRPr="00D40A97">
        <w:rPr>
          <w:rFonts w:ascii="Times New Roman" w:hAnsi="Times New Roman"/>
          <w:sz w:val="28"/>
          <w:szCs w:val="28"/>
          <w:lang w:val="de-DE" w:eastAsia="en-US"/>
        </w:rPr>
        <w:t xml:space="preserve"> của sản phẩm vi phạm và/hoặc các sản phẩm khác được sản xuất trong cùng điều kiện.</w:t>
      </w:r>
    </w:p>
    <w:p w14:paraId="0F2EFEEB" w14:textId="2320BDB7" w:rsidR="00A67554" w:rsidRPr="00D40A97" w:rsidRDefault="00A67554"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 xml:space="preserve">b) </w:t>
      </w:r>
      <w:r w:rsidRPr="00D40A97">
        <w:rPr>
          <w:rFonts w:ascii="Times New Roman" w:eastAsia="Calibri" w:hAnsi="Times New Roman"/>
          <w:sz w:val="28"/>
          <w:szCs w:val="28"/>
          <w:lang w:val="pl-PL" w:eastAsia="en-US"/>
        </w:rPr>
        <w:t>Cục Quản lý Dược</w:t>
      </w:r>
      <w:r w:rsidRPr="00D40A97">
        <w:rPr>
          <w:rFonts w:ascii="Times New Roman" w:eastAsia="Calibri" w:hAnsi="Times New Roman"/>
          <w:sz w:val="28"/>
          <w:szCs w:val="28"/>
          <w:lang w:val="it-IT" w:eastAsia="en-US"/>
        </w:rPr>
        <w:t xml:space="preserve"> rà soát báo cáo thu hồi, triển khai thực hiện hoặc </w:t>
      </w:r>
      <w:r w:rsidR="002916B9" w:rsidRPr="00D40A97">
        <w:rPr>
          <w:rFonts w:ascii="Times New Roman" w:eastAsia="Calibri" w:hAnsi="Times New Roman"/>
          <w:sz w:val="28"/>
          <w:szCs w:val="28"/>
          <w:lang w:val="it-IT" w:eastAsia="en-US"/>
        </w:rPr>
        <w:t>giao</w:t>
      </w:r>
      <w:r w:rsidRPr="00D40A97">
        <w:rPr>
          <w:rFonts w:ascii="Times New Roman" w:eastAsia="Calibri" w:hAnsi="Times New Roman"/>
          <w:sz w:val="28"/>
          <w:szCs w:val="28"/>
          <w:lang w:val="it-IT" w:eastAsia="en-US"/>
        </w:rPr>
        <w:t xml:space="preserve"> Sở Y tế tiến hành đánh giá hiệu quả thu hồi. Trường hợp </w:t>
      </w:r>
      <w:r w:rsidRPr="00D40A97">
        <w:rPr>
          <w:rFonts w:ascii="Times New Roman" w:hAnsi="Times New Roman"/>
          <w:sz w:val="28"/>
          <w:szCs w:val="28"/>
          <w:lang w:val="de-DE" w:eastAsia="en-US"/>
        </w:rPr>
        <w:t>hiệu quả thu hồi được đánh giá chưa triệt để</w:t>
      </w:r>
      <w:r w:rsidR="00DD50AE">
        <w:rPr>
          <w:rFonts w:ascii="Times New Roman" w:hAnsi="Times New Roman"/>
          <w:sz w:val="28"/>
          <w:szCs w:val="28"/>
          <w:lang w:val="de-DE" w:eastAsia="en-US"/>
        </w:rPr>
        <w:t xml:space="preserve">, </w:t>
      </w:r>
      <w:r w:rsidRPr="00D40A97">
        <w:rPr>
          <w:rFonts w:ascii="Times New Roman" w:hAnsi="Times New Roman"/>
          <w:sz w:val="28"/>
          <w:szCs w:val="28"/>
          <w:lang w:val="de-DE" w:eastAsia="en-US"/>
        </w:rPr>
        <w:t>sản phẩm có khả năng vẫn tiếp tục được lưu hành, sử dụng và có nguy cơ ảnh hưởng xấu đến sức khỏe người sử dụng, Cục Quản lý Dược phối hợp với Sở Y tế</w:t>
      </w:r>
      <w:r w:rsidR="00A32291">
        <w:rPr>
          <w:rFonts w:ascii="Times New Roman" w:hAnsi="Times New Roman"/>
          <w:sz w:val="28"/>
          <w:szCs w:val="28"/>
          <w:lang w:val="vi-VN" w:eastAsia="en-US"/>
        </w:rPr>
        <w:t xml:space="preserve"> </w:t>
      </w:r>
      <w:r w:rsidR="00A32291" w:rsidRPr="00A32291">
        <w:rPr>
          <w:rFonts w:ascii="Times New Roman" w:hAnsi="Times New Roman"/>
          <w:color w:val="00B0F0"/>
          <w:sz w:val="28"/>
          <w:szCs w:val="28"/>
          <w:lang w:val="vi-VN" w:eastAsia="en-US"/>
        </w:rPr>
        <w:t>và cơ quan chức năng có liên quan</w:t>
      </w:r>
      <w:r w:rsidRPr="00A32291">
        <w:rPr>
          <w:rFonts w:ascii="Times New Roman" w:hAnsi="Times New Roman"/>
          <w:color w:val="00B0F0"/>
          <w:sz w:val="28"/>
          <w:szCs w:val="28"/>
          <w:lang w:val="de-DE" w:eastAsia="en-US"/>
        </w:rPr>
        <w:t xml:space="preserve"> </w:t>
      </w:r>
      <w:r w:rsidRPr="00D40A97">
        <w:rPr>
          <w:rFonts w:ascii="Times New Roman" w:hAnsi="Times New Roman"/>
          <w:sz w:val="28"/>
          <w:szCs w:val="28"/>
          <w:lang w:val="de-DE" w:eastAsia="en-US"/>
        </w:rPr>
        <w:t>tổ chức</w:t>
      </w:r>
      <w:r w:rsidRPr="00D40A97">
        <w:rPr>
          <w:rFonts w:ascii="Times New Roman" w:eastAsia="Calibri" w:hAnsi="Times New Roman"/>
          <w:sz w:val="28"/>
          <w:szCs w:val="28"/>
          <w:lang w:val="it-IT" w:eastAsia="en-US"/>
        </w:rPr>
        <w:t xml:space="preserve"> thực hiện cưỡng chế thu hồi. </w:t>
      </w:r>
    </w:p>
    <w:p w14:paraId="15B324F3" w14:textId="64EE9E3A" w:rsidR="00740029" w:rsidRPr="00D40A97" w:rsidRDefault="00740029" w:rsidP="00D40A97">
      <w:pPr>
        <w:spacing w:before="120" w:line="360" w:lineRule="exact"/>
        <w:ind w:firstLine="709"/>
        <w:jc w:val="both"/>
        <w:rPr>
          <w:rFonts w:ascii="Times New Roman" w:eastAsia="Calibri" w:hAnsi="Times New Roman"/>
          <w:b/>
          <w:sz w:val="28"/>
          <w:szCs w:val="28"/>
          <w:lang w:val="it-IT" w:eastAsia="en-US"/>
        </w:rPr>
      </w:pPr>
      <w:bookmarkStart w:id="5" w:name="_Hlk497466925"/>
      <w:r w:rsidRPr="00D40A97">
        <w:rPr>
          <w:rFonts w:ascii="Times New Roman" w:eastAsia="Calibri" w:hAnsi="Times New Roman"/>
          <w:b/>
          <w:sz w:val="28"/>
          <w:szCs w:val="28"/>
          <w:lang w:val="it-IT" w:eastAsia="en-US"/>
        </w:rPr>
        <w:t>Điề</w:t>
      </w:r>
      <w:r w:rsidR="00373B55" w:rsidRPr="00D40A97">
        <w:rPr>
          <w:rFonts w:ascii="Times New Roman" w:eastAsia="Calibri" w:hAnsi="Times New Roman"/>
          <w:b/>
          <w:sz w:val="28"/>
          <w:szCs w:val="28"/>
          <w:lang w:val="it-IT" w:eastAsia="en-US"/>
        </w:rPr>
        <w:t xml:space="preserve">u </w:t>
      </w:r>
      <w:r w:rsidR="005403A2">
        <w:rPr>
          <w:rFonts w:ascii="Times New Roman" w:eastAsia="Calibri" w:hAnsi="Times New Roman"/>
          <w:b/>
          <w:sz w:val="28"/>
          <w:szCs w:val="28"/>
          <w:lang w:val="it-IT" w:eastAsia="en-US"/>
        </w:rPr>
        <w:t>1</w:t>
      </w:r>
      <w:r w:rsidR="00705ABA">
        <w:rPr>
          <w:rFonts w:ascii="Times New Roman" w:eastAsia="Calibri" w:hAnsi="Times New Roman"/>
          <w:b/>
          <w:sz w:val="28"/>
          <w:szCs w:val="28"/>
          <w:lang w:val="vi-VN" w:eastAsia="en-US"/>
        </w:rPr>
        <w:t>3</w:t>
      </w:r>
      <w:r w:rsidRPr="00D40A97">
        <w:rPr>
          <w:rFonts w:ascii="Times New Roman" w:eastAsia="Calibri" w:hAnsi="Times New Roman"/>
          <w:b/>
          <w:sz w:val="28"/>
          <w:szCs w:val="28"/>
          <w:lang w:val="it-IT" w:eastAsia="en-US"/>
        </w:rPr>
        <w:t xml:space="preserve">. Xử lý thuốc không đạt tiêu chuẩn chất lượng </w:t>
      </w:r>
    </w:p>
    <w:bookmarkEnd w:id="5"/>
    <w:p w14:paraId="76A9D164" w14:textId="77777777" w:rsidR="0094515E" w:rsidRPr="00D40A97" w:rsidRDefault="0094515E"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1. Trường hợp mẫu do cơ quan kiểm tra chất lượng lấy tại cơ sở bán lẻ thuốc, cơ sở khám bệnh, chữa bệnh tuyến huyện trở xuống hoặc cơ sở khám bệnh, chữa bệnh tư nhân:</w:t>
      </w:r>
    </w:p>
    <w:p w14:paraId="6BD2DE37" w14:textId="602E606B" w:rsidR="0094515E" w:rsidRPr="00D40A97" w:rsidRDefault="00FF0290" w:rsidP="00D40A97">
      <w:pPr>
        <w:spacing w:before="120" w:line="360" w:lineRule="exact"/>
        <w:ind w:firstLine="709"/>
        <w:jc w:val="both"/>
        <w:rPr>
          <w:rFonts w:ascii="Times New Roman" w:eastAsia="Calibri" w:hAnsi="Times New Roman"/>
          <w:sz w:val="28"/>
          <w:szCs w:val="28"/>
          <w:lang w:val="it-IT" w:eastAsia="en-US"/>
        </w:rPr>
      </w:pPr>
      <w:bookmarkStart w:id="6" w:name="_Hlk513126716"/>
      <w:r>
        <w:rPr>
          <w:rFonts w:ascii="Times New Roman" w:eastAsia="Calibri" w:hAnsi="Times New Roman"/>
          <w:sz w:val="28"/>
          <w:szCs w:val="28"/>
          <w:lang w:val="it-IT" w:eastAsia="en-US"/>
        </w:rPr>
        <w:t xml:space="preserve">a) Trong thời </w:t>
      </w:r>
      <w:r w:rsidR="007705F7">
        <w:rPr>
          <w:rFonts w:ascii="Times New Roman" w:eastAsia="Calibri" w:hAnsi="Times New Roman"/>
          <w:sz w:val="28"/>
          <w:szCs w:val="28"/>
          <w:lang w:val="it-IT" w:eastAsia="en-US"/>
        </w:rPr>
        <w:t>hạn</w:t>
      </w:r>
      <w:r>
        <w:rPr>
          <w:rFonts w:ascii="Times New Roman" w:eastAsia="Calibri" w:hAnsi="Times New Roman"/>
          <w:sz w:val="28"/>
          <w:szCs w:val="28"/>
          <w:lang w:val="it-IT" w:eastAsia="en-US"/>
        </w:rPr>
        <w:t xml:space="preserve"> 0</w:t>
      </w:r>
      <w:r w:rsidR="007705F7">
        <w:rPr>
          <w:rFonts w:ascii="Times New Roman" w:eastAsia="Calibri" w:hAnsi="Times New Roman"/>
          <w:sz w:val="28"/>
          <w:szCs w:val="28"/>
          <w:lang w:val="it-IT" w:eastAsia="en-US"/>
        </w:rPr>
        <w:t>2</w:t>
      </w:r>
      <w:r>
        <w:rPr>
          <w:rFonts w:ascii="Times New Roman" w:eastAsia="Calibri" w:hAnsi="Times New Roman"/>
          <w:sz w:val="28"/>
          <w:szCs w:val="28"/>
          <w:lang w:val="it-IT" w:eastAsia="en-US"/>
        </w:rPr>
        <w:t xml:space="preserve"> ngày, kể từ khi nhận được Phiếu kiểm nghiệm/Phiếu phân tích do cơ sở kiểm nghiệm gửi tới: </w:t>
      </w:r>
    </w:p>
    <w:bookmarkEnd w:id="6"/>
    <w:p w14:paraId="13A3CB9C" w14:textId="6A25411B" w:rsidR="0094515E" w:rsidRPr="00D40A97" w:rsidRDefault="00FF0290" w:rsidP="00D40A97">
      <w:pPr>
        <w:spacing w:before="120" w:line="360" w:lineRule="exact"/>
        <w:ind w:firstLine="709"/>
        <w:jc w:val="both"/>
        <w:rPr>
          <w:rFonts w:ascii="Times New Roman" w:eastAsia="Calibri" w:hAnsi="Times New Roman"/>
          <w:sz w:val="28"/>
          <w:szCs w:val="28"/>
          <w:lang w:val="it-IT" w:eastAsia="en-US"/>
        </w:rPr>
      </w:pPr>
      <w:r>
        <w:rPr>
          <w:rFonts w:ascii="Times New Roman" w:eastAsia="Calibri" w:hAnsi="Times New Roman"/>
          <w:sz w:val="28"/>
          <w:szCs w:val="28"/>
          <w:lang w:val="it-IT" w:eastAsia="en-US"/>
        </w:rPr>
        <w:t>-</w:t>
      </w:r>
      <w:r w:rsidR="0094515E" w:rsidRPr="00D40A97">
        <w:rPr>
          <w:rFonts w:ascii="Times New Roman" w:eastAsia="Calibri" w:hAnsi="Times New Roman"/>
          <w:sz w:val="28"/>
          <w:szCs w:val="28"/>
          <w:lang w:val="it-IT" w:eastAsia="en-US"/>
        </w:rPr>
        <w:t xml:space="preserve"> Sở Y tế tiến hành </w:t>
      </w:r>
      <w:r w:rsidR="0094515E" w:rsidRPr="00CA4164">
        <w:rPr>
          <w:rFonts w:ascii="Times New Roman" w:hAnsi="Times New Roman"/>
          <w:sz w:val="28"/>
          <w:szCs w:val="28"/>
        </w:rPr>
        <w:t xml:space="preserve">niêm phong, giám sát </w:t>
      </w:r>
      <w:r w:rsidR="00174FA9">
        <w:rPr>
          <w:rFonts w:ascii="Times New Roman" w:hAnsi="Times New Roman"/>
          <w:sz w:val="28"/>
          <w:szCs w:val="28"/>
        </w:rPr>
        <w:t>hủy thuốc</w:t>
      </w:r>
      <w:r w:rsidR="0094515E" w:rsidRPr="00D40A97">
        <w:rPr>
          <w:rFonts w:ascii="Times New Roman" w:eastAsia="Calibri" w:hAnsi="Times New Roman"/>
          <w:sz w:val="28"/>
          <w:szCs w:val="28"/>
          <w:lang w:val="it-IT" w:eastAsia="en-US"/>
        </w:rPr>
        <w:t xml:space="preserve"> không đạt chất lượng tại cơ sở bán lẻ, cơ sở khám bệnh, chữa bệnh đã lấy mẫu</w:t>
      </w:r>
      <w:r w:rsidR="007A08F9" w:rsidRPr="00D40A97">
        <w:rPr>
          <w:rFonts w:ascii="Times New Roman" w:eastAsia="Calibri" w:hAnsi="Times New Roman"/>
          <w:sz w:val="28"/>
          <w:szCs w:val="28"/>
          <w:lang w:val="it-IT" w:eastAsia="en-US"/>
        </w:rPr>
        <w:t>;</w:t>
      </w:r>
    </w:p>
    <w:p w14:paraId="0DC6DB3E" w14:textId="1C898417" w:rsidR="0094515E" w:rsidRPr="00D40A97" w:rsidRDefault="00FF0290" w:rsidP="00D40A97">
      <w:pPr>
        <w:spacing w:before="120" w:line="360" w:lineRule="exact"/>
        <w:ind w:firstLine="709"/>
        <w:jc w:val="both"/>
        <w:rPr>
          <w:rFonts w:ascii="Times New Roman" w:eastAsia="Calibri" w:hAnsi="Times New Roman"/>
          <w:sz w:val="28"/>
          <w:szCs w:val="28"/>
          <w:lang w:val="it-IT" w:eastAsia="en-US"/>
        </w:rPr>
      </w:pPr>
      <w:r>
        <w:rPr>
          <w:rFonts w:ascii="Times New Roman" w:eastAsia="Calibri" w:hAnsi="Times New Roman"/>
          <w:sz w:val="28"/>
          <w:szCs w:val="28"/>
          <w:lang w:val="it-IT" w:eastAsia="en-US"/>
        </w:rPr>
        <w:t>-</w:t>
      </w:r>
      <w:r w:rsidR="0094515E" w:rsidRPr="00D40A97">
        <w:rPr>
          <w:rFonts w:ascii="Times New Roman" w:eastAsia="Calibri" w:hAnsi="Times New Roman"/>
          <w:sz w:val="28"/>
          <w:szCs w:val="28"/>
          <w:lang w:val="it-IT" w:eastAsia="en-US"/>
        </w:rPr>
        <w:t xml:space="preserve"> Cục Quản lý Dược có văn bản yêu cầu cơ sở sản xuất, cơ sở nhập khẩu báo cáo về việc phân phối thuốc; phối hợp với cơ quan quản lý, cơ quan kiểm tra chất lượng lấy mẫu</w:t>
      </w:r>
      <w:r>
        <w:rPr>
          <w:rFonts w:ascii="Times New Roman" w:eastAsia="Calibri" w:hAnsi="Times New Roman"/>
          <w:sz w:val="28"/>
          <w:szCs w:val="28"/>
          <w:lang w:val="it-IT" w:eastAsia="en-US"/>
        </w:rPr>
        <w:t xml:space="preserve"> bổ sung</w:t>
      </w:r>
      <w:r w:rsidR="0094515E" w:rsidRPr="00D40A97">
        <w:rPr>
          <w:rFonts w:ascii="Times New Roman" w:eastAsia="Calibri" w:hAnsi="Times New Roman"/>
          <w:sz w:val="28"/>
          <w:szCs w:val="28"/>
          <w:lang w:val="it-IT" w:eastAsia="en-US"/>
        </w:rPr>
        <w:t xml:space="preserve"> tại cơ sở sản xuất thuốc trong nước hoặc cơ sở nhập khẩu đối với thuốc nước ngoài và cơ sở bán buôn gửi tới Viện Kiểm nghiệm hoặc Trung tâm Kiểm nghiệm khu vực để kiểm tra chất lượng.</w:t>
      </w:r>
    </w:p>
    <w:p w14:paraId="20D59C83" w14:textId="75A37115" w:rsidR="0094515E" w:rsidRPr="00D40A97" w:rsidRDefault="00FF0290" w:rsidP="00D40A97">
      <w:pPr>
        <w:spacing w:before="120" w:line="360" w:lineRule="exact"/>
        <w:ind w:firstLine="709"/>
        <w:jc w:val="both"/>
        <w:rPr>
          <w:rFonts w:ascii="Times New Roman" w:eastAsia="Calibri" w:hAnsi="Times New Roman"/>
          <w:sz w:val="28"/>
          <w:szCs w:val="28"/>
          <w:lang w:val="it-IT" w:eastAsia="en-US"/>
        </w:rPr>
      </w:pPr>
      <w:bookmarkStart w:id="7" w:name="_Hlk497467222"/>
      <w:r>
        <w:rPr>
          <w:rFonts w:ascii="Times New Roman" w:eastAsia="Calibri" w:hAnsi="Times New Roman"/>
          <w:sz w:val="28"/>
          <w:szCs w:val="28"/>
          <w:lang w:val="it-IT" w:eastAsia="en-US"/>
        </w:rPr>
        <w:t xml:space="preserve">b) </w:t>
      </w:r>
      <w:r w:rsidR="0094515E" w:rsidRPr="00D40A97">
        <w:rPr>
          <w:rFonts w:ascii="Times New Roman" w:eastAsia="Calibri" w:hAnsi="Times New Roman"/>
          <w:sz w:val="28"/>
          <w:szCs w:val="28"/>
          <w:lang w:val="it-IT" w:eastAsia="en-US"/>
        </w:rPr>
        <w:t xml:space="preserve">Trường hợp </w:t>
      </w:r>
      <w:r w:rsidR="007705F7">
        <w:rPr>
          <w:rFonts w:ascii="Times New Roman" w:eastAsia="Calibri" w:hAnsi="Times New Roman"/>
          <w:sz w:val="28"/>
          <w:szCs w:val="28"/>
          <w:lang w:val="it-IT" w:eastAsia="en-US"/>
        </w:rPr>
        <w:t xml:space="preserve">ít nhất 01 (một) </w:t>
      </w:r>
      <w:r w:rsidR="0094515E" w:rsidRPr="00D40A97">
        <w:rPr>
          <w:rFonts w:ascii="Times New Roman" w:eastAsia="Calibri" w:hAnsi="Times New Roman"/>
          <w:sz w:val="28"/>
          <w:szCs w:val="28"/>
          <w:lang w:val="it-IT" w:eastAsia="en-US"/>
        </w:rPr>
        <w:t>mẫu thuốc</w:t>
      </w:r>
      <w:r>
        <w:rPr>
          <w:rFonts w:ascii="Times New Roman" w:eastAsia="Calibri" w:hAnsi="Times New Roman"/>
          <w:sz w:val="28"/>
          <w:szCs w:val="28"/>
          <w:lang w:val="it-IT" w:eastAsia="en-US"/>
        </w:rPr>
        <w:t xml:space="preserve"> </w:t>
      </w:r>
      <w:r w:rsidR="007705F7">
        <w:rPr>
          <w:rFonts w:ascii="Times New Roman" w:eastAsia="Calibri" w:hAnsi="Times New Roman"/>
          <w:sz w:val="28"/>
          <w:szCs w:val="28"/>
          <w:lang w:val="it-IT" w:eastAsia="en-US"/>
        </w:rPr>
        <w:t xml:space="preserve">được lấy </w:t>
      </w:r>
      <w:r>
        <w:rPr>
          <w:rFonts w:ascii="Times New Roman" w:eastAsia="Calibri" w:hAnsi="Times New Roman"/>
          <w:sz w:val="28"/>
          <w:szCs w:val="28"/>
          <w:lang w:val="it-IT" w:eastAsia="en-US"/>
        </w:rPr>
        <w:t>bổ sung</w:t>
      </w:r>
      <w:r w:rsidR="0094515E" w:rsidRPr="00D40A97">
        <w:rPr>
          <w:rFonts w:ascii="Times New Roman" w:eastAsia="Calibri" w:hAnsi="Times New Roman"/>
          <w:sz w:val="28"/>
          <w:szCs w:val="28"/>
          <w:lang w:val="it-IT" w:eastAsia="en-US"/>
        </w:rPr>
        <w:t xml:space="preserve"> không đạt tiêu chuẩn chất lượng, Cục Quản lý Dược</w:t>
      </w:r>
      <w:r w:rsidR="007705F7" w:rsidRPr="007705F7">
        <w:rPr>
          <w:rFonts w:ascii="Times New Roman" w:eastAsia="Calibri" w:hAnsi="Times New Roman"/>
          <w:sz w:val="28"/>
          <w:szCs w:val="28"/>
          <w:lang w:val="it-IT" w:eastAsia="en-US"/>
        </w:rPr>
        <w:t xml:space="preserve"> </w:t>
      </w:r>
      <w:r w:rsidR="007705F7">
        <w:rPr>
          <w:rFonts w:ascii="Times New Roman" w:eastAsia="Calibri" w:hAnsi="Times New Roman"/>
          <w:sz w:val="28"/>
          <w:szCs w:val="28"/>
          <w:lang w:val="it-IT" w:eastAsia="en-US"/>
        </w:rPr>
        <w:t>đ</w:t>
      </w:r>
      <w:r w:rsidR="007705F7" w:rsidRPr="007705F7">
        <w:rPr>
          <w:rFonts w:ascii="Times New Roman" w:eastAsia="Calibri" w:hAnsi="Times New Roman"/>
          <w:sz w:val="28"/>
          <w:szCs w:val="28"/>
          <w:lang w:val="it-IT" w:eastAsia="en-US"/>
        </w:rPr>
        <w:t>ánh giá xác định mức độ vi phạm</w:t>
      </w:r>
      <w:r w:rsidR="0094515E" w:rsidRPr="00D40A97">
        <w:rPr>
          <w:rFonts w:ascii="Times New Roman" w:eastAsia="Calibri" w:hAnsi="Times New Roman"/>
          <w:sz w:val="28"/>
          <w:szCs w:val="28"/>
          <w:lang w:val="it-IT" w:eastAsia="en-US"/>
        </w:rPr>
        <w:t xml:space="preserve"> </w:t>
      </w:r>
      <w:r w:rsidR="007705F7">
        <w:rPr>
          <w:rFonts w:ascii="Times New Roman" w:eastAsia="Calibri" w:hAnsi="Times New Roman"/>
          <w:sz w:val="28"/>
          <w:szCs w:val="28"/>
          <w:lang w:val="it-IT" w:eastAsia="en-US"/>
        </w:rPr>
        <w:t xml:space="preserve">và </w:t>
      </w:r>
      <w:r w:rsidR="0094515E" w:rsidRPr="00D40A97">
        <w:rPr>
          <w:rFonts w:ascii="Times New Roman" w:eastAsia="Calibri" w:hAnsi="Times New Roman"/>
          <w:sz w:val="28"/>
          <w:szCs w:val="28"/>
          <w:lang w:val="it-IT" w:eastAsia="en-US"/>
        </w:rPr>
        <w:t xml:space="preserve">ra quyết định thu hồi thuốc theo quy định tại </w:t>
      </w:r>
      <w:bookmarkStart w:id="8" w:name="_Hlk513127978"/>
      <w:r w:rsidR="007705F7">
        <w:rPr>
          <w:rFonts w:ascii="Times New Roman" w:eastAsia="Calibri" w:hAnsi="Times New Roman"/>
          <w:sz w:val="28"/>
          <w:szCs w:val="28"/>
          <w:lang w:val="it-IT" w:eastAsia="en-US"/>
        </w:rPr>
        <w:t xml:space="preserve">các </w:t>
      </w:r>
      <w:r w:rsidR="007A08F9" w:rsidRPr="00D40A97">
        <w:rPr>
          <w:rFonts w:ascii="Times New Roman" w:eastAsia="Calibri" w:hAnsi="Times New Roman"/>
          <w:sz w:val="28"/>
          <w:szCs w:val="28"/>
          <w:lang w:val="it-IT" w:eastAsia="en-US"/>
        </w:rPr>
        <w:t xml:space="preserve">khoản </w:t>
      </w:r>
      <w:r w:rsidR="007705F7">
        <w:rPr>
          <w:rFonts w:ascii="Times New Roman" w:eastAsia="Calibri" w:hAnsi="Times New Roman"/>
          <w:sz w:val="28"/>
          <w:szCs w:val="28"/>
          <w:lang w:val="it-IT" w:eastAsia="en-US"/>
        </w:rPr>
        <w:t xml:space="preserve">2 và </w:t>
      </w:r>
      <w:bookmarkEnd w:id="8"/>
      <w:r w:rsidR="007A08F9" w:rsidRPr="00D40A97">
        <w:rPr>
          <w:rFonts w:ascii="Times New Roman" w:eastAsia="Calibri" w:hAnsi="Times New Roman"/>
          <w:sz w:val="28"/>
          <w:szCs w:val="28"/>
          <w:lang w:val="it-IT" w:eastAsia="en-US"/>
        </w:rPr>
        <w:t xml:space="preserve">3 </w:t>
      </w:r>
      <w:r w:rsidR="0094515E" w:rsidRPr="00D40A97">
        <w:rPr>
          <w:rFonts w:ascii="Times New Roman" w:eastAsia="Calibri" w:hAnsi="Times New Roman"/>
          <w:sz w:val="28"/>
          <w:szCs w:val="28"/>
          <w:lang w:val="it-IT" w:eastAsia="en-US"/>
        </w:rPr>
        <w:t xml:space="preserve">Điều </w:t>
      </w:r>
      <w:r w:rsidR="007A08F9" w:rsidRPr="00D40A97">
        <w:rPr>
          <w:rFonts w:ascii="Times New Roman" w:eastAsia="Calibri" w:hAnsi="Times New Roman"/>
          <w:sz w:val="28"/>
          <w:szCs w:val="28"/>
          <w:lang w:val="it-IT" w:eastAsia="en-US"/>
        </w:rPr>
        <w:t>1</w:t>
      </w:r>
      <w:r w:rsidR="00705ABA">
        <w:rPr>
          <w:rFonts w:ascii="Times New Roman" w:eastAsia="Calibri" w:hAnsi="Times New Roman"/>
          <w:sz w:val="28"/>
          <w:szCs w:val="28"/>
          <w:lang w:val="vi-VN" w:eastAsia="en-US"/>
        </w:rPr>
        <w:t>2</w:t>
      </w:r>
      <w:r w:rsidR="0094515E" w:rsidRPr="00D40A97">
        <w:rPr>
          <w:rFonts w:ascii="Times New Roman" w:eastAsia="Calibri" w:hAnsi="Times New Roman"/>
          <w:sz w:val="28"/>
          <w:szCs w:val="28"/>
          <w:lang w:val="it-IT" w:eastAsia="en-US"/>
        </w:rPr>
        <w:t xml:space="preserve"> của Thông tư này.</w:t>
      </w:r>
    </w:p>
    <w:bookmarkEnd w:id="7"/>
    <w:p w14:paraId="3DE20FE7" w14:textId="272FF822" w:rsidR="0094515E" w:rsidRPr="00D40A97" w:rsidRDefault="0094515E"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2. Trường hợp mẫu do cơ quan kiểm tra chất lượng lấy tại cơ sở bán buôn, cơ sở khám bệnh, chữa bệnh tuyến tỉnh trở lên:</w:t>
      </w:r>
    </w:p>
    <w:p w14:paraId="3235D693" w14:textId="2C1D0D3B" w:rsidR="0094515E" w:rsidRPr="00D40A97" w:rsidRDefault="00FF0290" w:rsidP="00D40A97">
      <w:pPr>
        <w:spacing w:before="120" w:line="360" w:lineRule="exact"/>
        <w:ind w:firstLine="709"/>
        <w:jc w:val="both"/>
        <w:rPr>
          <w:rFonts w:ascii="Times New Roman" w:eastAsia="Calibri" w:hAnsi="Times New Roman"/>
          <w:sz w:val="28"/>
          <w:szCs w:val="28"/>
          <w:lang w:val="it-IT" w:eastAsia="en-US"/>
        </w:rPr>
      </w:pPr>
      <w:r w:rsidRPr="00FF0290">
        <w:rPr>
          <w:rFonts w:ascii="Times New Roman" w:eastAsia="Calibri" w:hAnsi="Times New Roman"/>
          <w:sz w:val="28"/>
          <w:szCs w:val="28"/>
          <w:lang w:val="it-IT" w:eastAsia="en-US"/>
        </w:rPr>
        <w:t xml:space="preserve">a) Trong thời </w:t>
      </w:r>
      <w:r w:rsidR="007705F7">
        <w:rPr>
          <w:rFonts w:ascii="Times New Roman" w:eastAsia="Calibri" w:hAnsi="Times New Roman"/>
          <w:sz w:val="28"/>
          <w:szCs w:val="28"/>
          <w:lang w:val="it-IT" w:eastAsia="en-US"/>
        </w:rPr>
        <w:t>hạn</w:t>
      </w:r>
      <w:r w:rsidRPr="00FF0290">
        <w:rPr>
          <w:rFonts w:ascii="Times New Roman" w:eastAsia="Calibri" w:hAnsi="Times New Roman"/>
          <w:sz w:val="28"/>
          <w:szCs w:val="28"/>
          <w:lang w:val="it-IT" w:eastAsia="en-US"/>
        </w:rPr>
        <w:t xml:space="preserve"> 0</w:t>
      </w:r>
      <w:r w:rsidR="007705F7">
        <w:rPr>
          <w:rFonts w:ascii="Times New Roman" w:eastAsia="Calibri" w:hAnsi="Times New Roman"/>
          <w:sz w:val="28"/>
          <w:szCs w:val="28"/>
          <w:lang w:val="it-IT" w:eastAsia="en-US"/>
        </w:rPr>
        <w:t>2</w:t>
      </w:r>
      <w:r w:rsidRPr="00FF0290">
        <w:rPr>
          <w:rFonts w:ascii="Times New Roman" w:eastAsia="Calibri" w:hAnsi="Times New Roman"/>
          <w:sz w:val="28"/>
          <w:szCs w:val="28"/>
          <w:lang w:val="it-IT" w:eastAsia="en-US"/>
        </w:rPr>
        <w:t xml:space="preserve"> ngày, kể từ khi nhận được Phiếu kiểm nghiệm/Phiếu phân tích do cơ sở kiểm nghiệm gửi tới</w:t>
      </w:r>
      <w:r>
        <w:rPr>
          <w:rFonts w:ascii="Times New Roman" w:eastAsia="Calibri" w:hAnsi="Times New Roman"/>
          <w:sz w:val="28"/>
          <w:szCs w:val="28"/>
          <w:lang w:val="it-IT" w:eastAsia="en-US"/>
        </w:rPr>
        <w:t xml:space="preserve">, </w:t>
      </w:r>
      <w:r w:rsidR="0094515E" w:rsidRPr="00D40A97">
        <w:rPr>
          <w:rFonts w:ascii="Times New Roman" w:eastAsia="Calibri" w:hAnsi="Times New Roman"/>
          <w:sz w:val="28"/>
          <w:szCs w:val="28"/>
          <w:lang w:val="it-IT" w:eastAsia="en-US"/>
        </w:rPr>
        <w:t>Cục Quản lý Dược:</w:t>
      </w:r>
    </w:p>
    <w:p w14:paraId="56759114" w14:textId="2B127518" w:rsidR="0094515E" w:rsidRPr="00D40A97" w:rsidRDefault="0094515E"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 xml:space="preserve">- </w:t>
      </w:r>
      <w:r w:rsidR="00DD50AE">
        <w:rPr>
          <w:rFonts w:ascii="Times New Roman" w:eastAsia="Calibri" w:hAnsi="Times New Roman"/>
          <w:sz w:val="28"/>
          <w:szCs w:val="28"/>
          <w:lang w:val="it-IT" w:eastAsia="en-US"/>
        </w:rPr>
        <w:t>Đánh giá xác định mức độ vi phạm và r</w:t>
      </w:r>
      <w:r w:rsidRPr="00D40A97">
        <w:rPr>
          <w:rFonts w:ascii="Times New Roman" w:eastAsia="Calibri" w:hAnsi="Times New Roman"/>
          <w:sz w:val="28"/>
          <w:szCs w:val="28"/>
          <w:lang w:val="it-IT" w:eastAsia="en-US"/>
        </w:rPr>
        <w:t xml:space="preserve">a quyết định thu hồi thuốc trên địa bàn tỉnh, thành phố nơi lấy mẫu theo quy định </w:t>
      </w:r>
      <w:r w:rsidR="007705F7" w:rsidRPr="007705F7">
        <w:rPr>
          <w:rFonts w:ascii="Times New Roman" w:eastAsia="Calibri" w:hAnsi="Times New Roman"/>
          <w:sz w:val="28"/>
          <w:szCs w:val="28"/>
          <w:lang w:val="it-IT" w:eastAsia="en-US"/>
        </w:rPr>
        <w:t xml:space="preserve">các khoản 2 và </w:t>
      </w:r>
      <w:r w:rsidR="007A08F9" w:rsidRPr="00D40A97">
        <w:rPr>
          <w:rFonts w:ascii="Times New Roman" w:eastAsia="Calibri" w:hAnsi="Times New Roman"/>
          <w:sz w:val="28"/>
          <w:szCs w:val="28"/>
          <w:lang w:val="it-IT" w:eastAsia="en-US"/>
        </w:rPr>
        <w:t xml:space="preserve">3 </w:t>
      </w:r>
      <w:r w:rsidRPr="00D40A97">
        <w:rPr>
          <w:rFonts w:ascii="Times New Roman" w:eastAsia="Calibri" w:hAnsi="Times New Roman"/>
          <w:sz w:val="28"/>
          <w:szCs w:val="28"/>
          <w:lang w:val="it-IT" w:eastAsia="en-US"/>
        </w:rPr>
        <w:t xml:space="preserve">Điều </w:t>
      </w:r>
      <w:r w:rsidR="007A08F9" w:rsidRPr="00D40A97">
        <w:rPr>
          <w:rFonts w:ascii="Times New Roman" w:eastAsia="Calibri" w:hAnsi="Times New Roman"/>
          <w:sz w:val="28"/>
          <w:szCs w:val="28"/>
          <w:lang w:val="it-IT" w:eastAsia="en-US"/>
        </w:rPr>
        <w:t>1</w:t>
      </w:r>
      <w:r w:rsidR="00705ABA">
        <w:rPr>
          <w:rFonts w:ascii="Times New Roman" w:eastAsia="Calibri" w:hAnsi="Times New Roman"/>
          <w:sz w:val="28"/>
          <w:szCs w:val="28"/>
          <w:lang w:val="vi-VN" w:eastAsia="en-US"/>
        </w:rPr>
        <w:t>2</w:t>
      </w:r>
      <w:r w:rsidRPr="00D40A97">
        <w:rPr>
          <w:rFonts w:ascii="Times New Roman" w:eastAsia="Calibri" w:hAnsi="Times New Roman"/>
          <w:sz w:val="28"/>
          <w:szCs w:val="28"/>
          <w:lang w:val="it-IT" w:eastAsia="en-US"/>
        </w:rPr>
        <w:t xml:space="preserve"> của Thông tư này; </w:t>
      </w:r>
    </w:p>
    <w:p w14:paraId="774B97A3" w14:textId="07158B0A" w:rsidR="0094515E" w:rsidRPr="00D40A97" w:rsidRDefault="0094515E"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 xml:space="preserve">- </w:t>
      </w:r>
      <w:r w:rsidR="007A08F9" w:rsidRPr="00D40A97">
        <w:rPr>
          <w:rFonts w:ascii="Times New Roman" w:eastAsia="Calibri" w:hAnsi="Times New Roman"/>
          <w:sz w:val="28"/>
          <w:szCs w:val="28"/>
          <w:lang w:val="it-IT" w:eastAsia="en-US"/>
        </w:rPr>
        <w:t>C</w:t>
      </w:r>
      <w:r w:rsidRPr="00D40A97">
        <w:rPr>
          <w:rFonts w:ascii="Times New Roman" w:eastAsia="Calibri" w:hAnsi="Times New Roman"/>
          <w:sz w:val="28"/>
          <w:szCs w:val="28"/>
          <w:lang w:val="it-IT" w:eastAsia="en-US"/>
        </w:rPr>
        <w:t>ó văn bản yêu cầu cơ sở sản xuất, cơ sở nhập khẩu báo cáo về việc phân phối thuốc; phối hợp với cơ quan quản lý, cơ quan kiểm tra chất lượng lấy mẫu</w:t>
      </w:r>
      <w:r w:rsidR="00FF0290">
        <w:rPr>
          <w:rFonts w:ascii="Times New Roman" w:eastAsia="Calibri" w:hAnsi="Times New Roman"/>
          <w:sz w:val="28"/>
          <w:szCs w:val="28"/>
          <w:lang w:val="it-IT" w:eastAsia="en-US"/>
        </w:rPr>
        <w:t xml:space="preserve"> bổ sung</w:t>
      </w:r>
      <w:r w:rsidRPr="00D40A97">
        <w:rPr>
          <w:rFonts w:ascii="Times New Roman" w:eastAsia="Calibri" w:hAnsi="Times New Roman"/>
          <w:sz w:val="28"/>
          <w:szCs w:val="28"/>
          <w:lang w:val="it-IT" w:eastAsia="en-US"/>
        </w:rPr>
        <w:t xml:space="preserve"> tại cơ sở sản xuất thuốc trong nước hoặc cơ sở nhập khẩu đối với </w:t>
      </w:r>
      <w:r w:rsidRPr="00D40A97">
        <w:rPr>
          <w:rFonts w:ascii="Times New Roman" w:eastAsia="Calibri" w:hAnsi="Times New Roman"/>
          <w:sz w:val="28"/>
          <w:szCs w:val="28"/>
          <w:lang w:val="it-IT" w:eastAsia="en-US"/>
        </w:rPr>
        <w:lastRenderedPageBreak/>
        <w:t>thuốc nước ngoài và cơ sở bán buôn khác gửi tới Viện Kiểm nghiệm hoặc Trung tâm Kiểm nghiệm khu vực để kiểm tra chất lượng.</w:t>
      </w:r>
    </w:p>
    <w:p w14:paraId="2A052D38" w14:textId="1C9635C1" w:rsidR="0094515E" w:rsidRPr="00D40A97" w:rsidRDefault="00FF0290" w:rsidP="00D40A97">
      <w:pPr>
        <w:spacing w:before="120" w:line="360" w:lineRule="exact"/>
        <w:ind w:firstLine="709"/>
        <w:jc w:val="both"/>
        <w:rPr>
          <w:rFonts w:ascii="Times New Roman" w:eastAsia="Calibri" w:hAnsi="Times New Roman"/>
          <w:sz w:val="28"/>
          <w:szCs w:val="28"/>
          <w:lang w:val="it-IT" w:eastAsia="en-US"/>
        </w:rPr>
      </w:pPr>
      <w:r>
        <w:rPr>
          <w:rFonts w:ascii="Times New Roman" w:eastAsia="Calibri" w:hAnsi="Times New Roman"/>
          <w:sz w:val="28"/>
          <w:szCs w:val="28"/>
          <w:lang w:val="it-IT" w:eastAsia="en-US"/>
        </w:rPr>
        <w:t>b)</w:t>
      </w:r>
      <w:r w:rsidR="0094515E" w:rsidRPr="00D40A97">
        <w:rPr>
          <w:rFonts w:ascii="Times New Roman" w:eastAsia="Calibri" w:hAnsi="Times New Roman"/>
          <w:sz w:val="28"/>
          <w:szCs w:val="28"/>
          <w:lang w:val="it-IT" w:eastAsia="en-US"/>
        </w:rPr>
        <w:t xml:space="preserve"> Trường hợp</w:t>
      </w:r>
      <w:r>
        <w:rPr>
          <w:rFonts w:ascii="Times New Roman" w:eastAsia="Calibri" w:hAnsi="Times New Roman"/>
          <w:sz w:val="28"/>
          <w:szCs w:val="28"/>
          <w:lang w:val="it-IT" w:eastAsia="en-US"/>
        </w:rPr>
        <w:t xml:space="preserve"> ít nhất 01 (một) </w:t>
      </w:r>
      <w:r w:rsidR="0094515E" w:rsidRPr="00D40A97">
        <w:rPr>
          <w:rFonts w:ascii="Times New Roman" w:eastAsia="Calibri" w:hAnsi="Times New Roman"/>
          <w:sz w:val="28"/>
          <w:szCs w:val="28"/>
          <w:lang w:val="it-IT" w:eastAsia="en-US"/>
        </w:rPr>
        <w:t>mẫu thuốc</w:t>
      </w:r>
      <w:r>
        <w:rPr>
          <w:rFonts w:ascii="Times New Roman" w:eastAsia="Calibri" w:hAnsi="Times New Roman"/>
          <w:sz w:val="28"/>
          <w:szCs w:val="28"/>
          <w:lang w:val="it-IT" w:eastAsia="en-US"/>
        </w:rPr>
        <w:t xml:space="preserve"> được lấy bổ sung</w:t>
      </w:r>
      <w:r w:rsidR="0094515E" w:rsidRPr="00D40A97">
        <w:rPr>
          <w:rFonts w:ascii="Times New Roman" w:eastAsia="Calibri" w:hAnsi="Times New Roman"/>
          <w:sz w:val="28"/>
          <w:szCs w:val="28"/>
          <w:lang w:val="it-IT" w:eastAsia="en-US"/>
        </w:rPr>
        <w:t xml:space="preserve"> không đạt tiêu chuẩn chất lượng, Cục Quản lý Dược</w:t>
      </w:r>
      <w:r w:rsidR="007705F7" w:rsidRPr="007705F7">
        <w:rPr>
          <w:rFonts w:ascii="Times New Roman" w:eastAsia="Calibri" w:hAnsi="Times New Roman"/>
          <w:sz w:val="28"/>
          <w:szCs w:val="28"/>
          <w:lang w:val="it-IT" w:eastAsia="en-US"/>
        </w:rPr>
        <w:t xml:space="preserve"> </w:t>
      </w:r>
      <w:r w:rsidR="007705F7">
        <w:rPr>
          <w:rFonts w:ascii="Times New Roman" w:eastAsia="Calibri" w:hAnsi="Times New Roman"/>
          <w:sz w:val="28"/>
          <w:szCs w:val="28"/>
          <w:lang w:val="it-IT" w:eastAsia="en-US"/>
        </w:rPr>
        <w:t>đ</w:t>
      </w:r>
      <w:r w:rsidR="007705F7" w:rsidRPr="007705F7">
        <w:rPr>
          <w:rFonts w:ascii="Times New Roman" w:eastAsia="Calibri" w:hAnsi="Times New Roman"/>
          <w:sz w:val="28"/>
          <w:szCs w:val="28"/>
          <w:lang w:val="it-IT" w:eastAsia="en-US"/>
        </w:rPr>
        <w:t>ánh giá xác định mức độ vi phạm</w:t>
      </w:r>
      <w:r w:rsidR="007705F7">
        <w:rPr>
          <w:rFonts w:ascii="Times New Roman" w:eastAsia="Calibri" w:hAnsi="Times New Roman"/>
          <w:sz w:val="28"/>
          <w:szCs w:val="28"/>
          <w:lang w:val="it-IT" w:eastAsia="en-US"/>
        </w:rPr>
        <w:t xml:space="preserve"> và</w:t>
      </w:r>
      <w:r w:rsidR="0094515E" w:rsidRPr="00D40A97">
        <w:rPr>
          <w:rFonts w:ascii="Times New Roman" w:eastAsia="Calibri" w:hAnsi="Times New Roman"/>
          <w:sz w:val="28"/>
          <w:szCs w:val="28"/>
          <w:lang w:val="it-IT" w:eastAsia="en-US"/>
        </w:rPr>
        <w:t xml:space="preserve"> ra quyết định thu hồi thuốc theo quy định </w:t>
      </w:r>
      <w:r w:rsidR="007705F7" w:rsidRPr="007705F7">
        <w:rPr>
          <w:rFonts w:ascii="Times New Roman" w:eastAsia="Calibri" w:hAnsi="Times New Roman"/>
          <w:sz w:val="28"/>
          <w:szCs w:val="28"/>
          <w:lang w:val="it-IT" w:eastAsia="en-US"/>
        </w:rPr>
        <w:t xml:space="preserve">các khoản 2 và </w:t>
      </w:r>
      <w:r w:rsidR="00A11662" w:rsidRPr="00D40A97">
        <w:rPr>
          <w:rFonts w:ascii="Times New Roman" w:eastAsia="Calibri" w:hAnsi="Times New Roman"/>
          <w:sz w:val="28"/>
          <w:szCs w:val="28"/>
          <w:lang w:val="it-IT" w:eastAsia="en-US"/>
        </w:rPr>
        <w:t xml:space="preserve">3 </w:t>
      </w:r>
      <w:r w:rsidR="0094515E" w:rsidRPr="00D40A97">
        <w:rPr>
          <w:rFonts w:ascii="Times New Roman" w:eastAsia="Calibri" w:hAnsi="Times New Roman"/>
          <w:sz w:val="28"/>
          <w:szCs w:val="28"/>
          <w:lang w:val="it-IT" w:eastAsia="en-US"/>
        </w:rPr>
        <w:t xml:space="preserve">Điều </w:t>
      </w:r>
      <w:r w:rsidR="00A11662" w:rsidRPr="00D40A97">
        <w:rPr>
          <w:rFonts w:ascii="Times New Roman" w:eastAsia="Calibri" w:hAnsi="Times New Roman"/>
          <w:sz w:val="28"/>
          <w:szCs w:val="28"/>
          <w:lang w:val="it-IT" w:eastAsia="en-US"/>
        </w:rPr>
        <w:t>1</w:t>
      </w:r>
      <w:r w:rsidR="00705ABA">
        <w:rPr>
          <w:rFonts w:ascii="Times New Roman" w:eastAsia="Calibri" w:hAnsi="Times New Roman"/>
          <w:sz w:val="28"/>
          <w:szCs w:val="28"/>
          <w:lang w:val="vi-VN" w:eastAsia="en-US"/>
        </w:rPr>
        <w:t>2</w:t>
      </w:r>
      <w:r w:rsidR="00A11662" w:rsidRPr="00D40A97">
        <w:rPr>
          <w:rFonts w:ascii="Times New Roman" w:eastAsia="Calibri" w:hAnsi="Times New Roman"/>
          <w:sz w:val="28"/>
          <w:szCs w:val="28"/>
          <w:lang w:val="it-IT" w:eastAsia="en-US"/>
        </w:rPr>
        <w:t xml:space="preserve"> </w:t>
      </w:r>
      <w:r w:rsidR="0094515E" w:rsidRPr="00D40A97">
        <w:rPr>
          <w:rFonts w:ascii="Times New Roman" w:eastAsia="Calibri" w:hAnsi="Times New Roman"/>
          <w:sz w:val="28"/>
          <w:szCs w:val="28"/>
          <w:lang w:val="it-IT" w:eastAsia="en-US"/>
        </w:rPr>
        <w:t xml:space="preserve">của Thông tư này. </w:t>
      </w:r>
    </w:p>
    <w:p w14:paraId="23A4917E" w14:textId="6A81CA3B" w:rsidR="0094515E" w:rsidRPr="00D40A97" w:rsidRDefault="0094515E"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 xml:space="preserve">Trường hợp mẫu thuốc lấy tại cơ sở sản xuất hoặc cơ sở nhập khẩu đạt tiêu chuẩn chất lượng, lô thuốc không được </w:t>
      </w:r>
      <w:r w:rsidR="004D2F2D">
        <w:rPr>
          <w:rFonts w:ascii="Times New Roman" w:eastAsia="Calibri" w:hAnsi="Times New Roman"/>
          <w:sz w:val="28"/>
          <w:szCs w:val="28"/>
          <w:lang w:val="it-IT" w:eastAsia="en-US"/>
        </w:rPr>
        <w:t xml:space="preserve">xem xét </w:t>
      </w:r>
      <w:r w:rsidRPr="00D40A97">
        <w:rPr>
          <w:rFonts w:ascii="Times New Roman" w:eastAsia="Calibri" w:hAnsi="Times New Roman"/>
          <w:sz w:val="28"/>
          <w:szCs w:val="28"/>
          <w:lang w:val="it-IT" w:eastAsia="en-US"/>
        </w:rPr>
        <w:t>thuộc trường hợp quy định tại điểm a, b khoản 1 Điều 58 của Luật Dược.</w:t>
      </w:r>
    </w:p>
    <w:p w14:paraId="7B6E4192" w14:textId="5DD24BE6" w:rsidR="0094515E" w:rsidRPr="00D40A97" w:rsidRDefault="0094515E" w:rsidP="00D40A97">
      <w:pPr>
        <w:spacing w:before="120" w:line="360" w:lineRule="exact"/>
        <w:ind w:firstLine="709"/>
        <w:jc w:val="both"/>
        <w:rPr>
          <w:rFonts w:ascii="Times New Roman" w:eastAsia="Calibri" w:hAnsi="Times New Roman"/>
          <w:i/>
          <w:sz w:val="28"/>
          <w:szCs w:val="28"/>
          <w:lang w:val="it-IT" w:eastAsia="en-US"/>
        </w:rPr>
      </w:pPr>
      <w:r w:rsidRPr="00D40A97">
        <w:rPr>
          <w:rFonts w:ascii="Times New Roman" w:eastAsia="Calibri" w:hAnsi="Times New Roman"/>
          <w:sz w:val="28"/>
          <w:szCs w:val="28"/>
          <w:lang w:val="it-IT" w:eastAsia="en-US"/>
        </w:rPr>
        <w:t xml:space="preserve">3. Trường hợp </w:t>
      </w:r>
      <w:r w:rsidR="00DD50AE" w:rsidRPr="00D40A97">
        <w:rPr>
          <w:rFonts w:ascii="Times New Roman" w:eastAsia="Calibri" w:hAnsi="Times New Roman"/>
          <w:sz w:val="28"/>
          <w:szCs w:val="28"/>
          <w:lang w:val="it-IT" w:eastAsia="en-US"/>
        </w:rPr>
        <w:t xml:space="preserve">mẫu thuốc do cơ quan kiểm tra chất lượng lấy tại cơ sở sản xuất, cơ sở nhập khẩu, cơ sở </w:t>
      </w:r>
      <w:r w:rsidR="007D46BE">
        <w:rPr>
          <w:rFonts w:ascii="Times New Roman" w:eastAsia="Calibri" w:hAnsi="Times New Roman"/>
          <w:sz w:val="28"/>
          <w:szCs w:val="28"/>
          <w:lang w:val="it-IT" w:eastAsia="en-US"/>
        </w:rPr>
        <w:t xml:space="preserve">kinh doanh </w:t>
      </w:r>
      <w:r w:rsidR="00DD50AE" w:rsidRPr="00D40A97">
        <w:rPr>
          <w:rFonts w:ascii="Times New Roman" w:eastAsia="Calibri" w:hAnsi="Times New Roman"/>
          <w:sz w:val="28"/>
          <w:szCs w:val="28"/>
          <w:lang w:val="it-IT" w:eastAsia="en-US"/>
        </w:rPr>
        <w:t xml:space="preserve">dịch vụ bảo quản </w:t>
      </w:r>
      <w:r w:rsidR="00DD50AE">
        <w:rPr>
          <w:rFonts w:ascii="Times New Roman" w:eastAsia="Calibri" w:hAnsi="Times New Roman"/>
          <w:sz w:val="28"/>
          <w:szCs w:val="28"/>
          <w:lang w:val="it-IT" w:eastAsia="en-US"/>
        </w:rPr>
        <w:t xml:space="preserve">hoặc </w:t>
      </w:r>
      <w:r w:rsidRPr="00D40A97">
        <w:rPr>
          <w:rFonts w:ascii="Times New Roman" w:eastAsia="Calibri" w:hAnsi="Times New Roman"/>
          <w:sz w:val="28"/>
          <w:szCs w:val="28"/>
          <w:lang w:val="it-IT" w:eastAsia="en-US"/>
        </w:rPr>
        <w:t>mẫu thuố</w:t>
      </w:r>
      <w:r w:rsidR="0086574E">
        <w:rPr>
          <w:rFonts w:ascii="Times New Roman" w:eastAsia="Calibri" w:hAnsi="Times New Roman"/>
          <w:sz w:val="28"/>
          <w:szCs w:val="28"/>
          <w:lang w:val="it-IT" w:eastAsia="en-US"/>
        </w:rPr>
        <w:t xml:space="preserve">c </w:t>
      </w:r>
      <w:r w:rsidR="0086574E" w:rsidRPr="00D40A97">
        <w:rPr>
          <w:rFonts w:ascii="Times New Roman" w:eastAsia="Calibri" w:hAnsi="Times New Roman"/>
          <w:sz w:val="28"/>
          <w:szCs w:val="28"/>
          <w:lang w:val="it-IT" w:eastAsia="en-US"/>
        </w:rPr>
        <w:t xml:space="preserve">được xác định </w:t>
      </w:r>
      <w:r w:rsidRPr="00D40A97">
        <w:rPr>
          <w:rFonts w:ascii="Times New Roman" w:eastAsia="Calibri" w:hAnsi="Times New Roman"/>
          <w:sz w:val="28"/>
          <w:szCs w:val="28"/>
          <w:lang w:val="it-IT" w:eastAsia="en-US"/>
        </w:rPr>
        <w:t>vi phạm chất lượng do nguyên nhân trong quá trình sản xuất:</w:t>
      </w:r>
    </w:p>
    <w:p w14:paraId="4FD68416" w14:textId="0C22ED8B" w:rsidR="0094515E" w:rsidRDefault="0094515E" w:rsidP="00D40A97">
      <w:pPr>
        <w:spacing w:before="120" w:line="360" w:lineRule="exact"/>
        <w:ind w:firstLine="709"/>
        <w:jc w:val="both"/>
        <w:rPr>
          <w:rFonts w:ascii="Times New Roman" w:eastAsia="Calibri" w:hAnsi="Times New Roman"/>
          <w:sz w:val="28"/>
          <w:szCs w:val="28"/>
          <w:lang w:val="it-IT" w:eastAsia="en-US"/>
        </w:rPr>
      </w:pPr>
      <w:r w:rsidRPr="00D40A97">
        <w:rPr>
          <w:rFonts w:ascii="Times New Roman" w:eastAsia="Calibri" w:hAnsi="Times New Roman"/>
          <w:sz w:val="28"/>
          <w:szCs w:val="28"/>
          <w:lang w:val="it-IT" w:eastAsia="en-US"/>
        </w:rPr>
        <w:t xml:space="preserve"> </w:t>
      </w:r>
      <w:r w:rsidR="00CF3602" w:rsidRPr="00CF3602">
        <w:rPr>
          <w:rFonts w:ascii="Times New Roman" w:eastAsia="Calibri" w:hAnsi="Times New Roman"/>
          <w:sz w:val="28"/>
          <w:szCs w:val="28"/>
          <w:lang w:val="it-IT" w:eastAsia="en-US"/>
        </w:rPr>
        <w:t>Cục Quản lý Dược đánh giá xác định mức độ vi phạm và ra quyết định thu hồi thuốc theo quy định các khoản 2 và 3 Điều 1</w:t>
      </w:r>
      <w:r w:rsidR="00705ABA">
        <w:rPr>
          <w:rFonts w:ascii="Times New Roman" w:eastAsia="Calibri" w:hAnsi="Times New Roman"/>
          <w:sz w:val="28"/>
          <w:szCs w:val="28"/>
          <w:lang w:val="vi-VN" w:eastAsia="en-US"/>
        </w:rPr>
        <w:t>2</w:t>
      </w:r>
      <w:r w:rsidR="00CF3602" w:rsidRPr="00CF3602">
        <w:rPr>
          <w:rFonts w:ascii="Times New Roman" w:eastAsia="Calibri" w:hAnsi="Times New Roman"/>
          <w:sz w:val="28"/>
          <w:szCs w:val="28"/>
          <w:lang w:val="it-IT" w:eastAsia="en-US"/>
        </w:rPr>
        <w:t xml:space="preserve"> của Thông tư này</w:t>
      </w:r>
      <w:r w:rsidRPr="00D40A97">
        <w:rPr>
          <w:rFonts w:ascii="Times New Roman" w:eastAsia="Calibri" w:hAnsi="Times New Roman"/>
          <w:sz w:val="28"/>
          <w:szCs w:val="28"/>
          <w:lang w:val="it-IT" w:eastAsia="en-US"/>
        </w:rPr>
        <w:t>.</w:t>
      </w:r>
    </w:p>
    <w:p w14:paraId="064475DE" w14:textId="2CA110BD" w:rsidR="007A1D78" w:rsidRDefault="007A1D78" w:rsidP="00D40A97">
      <w:pPr>
        <w:spacing w:before="12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val="it-IT" w:eastAsia="en-US"/>
        </w:rPr>
        <w:t>4. Trường hợp thuốc vi phạm là t</w:t>
      </w:r>
      <w:r w:rsidRPr="007A1D78">
        <w:rPr>
          <w:rFonts w:ascii="Times New Roman" w:eastAsia="Calibri" w:hAnsi="Times New Roman"/>
          <w:sz w:val="28"/>
          <w:szCs w:val="28"/>
          <w:lang w:val="vi-VN" w:eastAsia="en-US"/>
        </w:rPr>
        <w:t>huốc cổ truyền do bệnh viện có chức năng khám bệnh, chữa bệnh bằng y học cổ truyền tuyến tỉnh trở lên</w:t>
      </w:r>
      <w:r w:rsidRPr="007A1D78">
        <w:rPr>
          <w:rFonts w:ascii="Times New Roman" w:eastAsia="Calibri" w:hAnsi="Times New Roman"/>
          <w:i/>
          <w:iCs/>
          <w:sz w:val="28"/>
          <w:szCs w:val="28"/>
          <w:lang w:val="vi-VN" w:eastAsia="en-US"/>
        </w:rPr>
        <w:t xml:space="preserve"> </w:t>
      </w:r>
      <w:r w:rsidRPr="007A1D78">
        <w:rPr>
          <w:rFonts w:ascii="Times New Roman" w:eastAsia="Calibri" w:hAnsi="Times New Roman"/>
          <w:sz w:val="28"/>
          <w:szCs w:val="28"/>
          <w:lang w:val="vi-VN" w:eastAsia="en-US"/>
        </w:rPr>
        <w:t>chế biến, bào chế</w:t>
      </w:r>
      <w:r>
        <w:rPr>
          <w:rFonts w:ascii="Times New Roman" w:eastAsia="Calibri" w:hAnsi="Times New Roman"/>
          <w:sz w:val="28"/>
          <w:szCs w:val="28"/>
          <w:lang w:eastAsia="en-US"/>
        </w:rPr>
        <w:t>:</w:t>
      </w:r>
    </w:p>
    <w:p w14:paraId="135A0331" w14:textId="1556308B" w:rsidR="007A1D78" w:rsidRPr="007A1D78" w:rsidRDefault="00CF3602" w:rsidP="00D40A97">
      <w:pPr>
        <w:spacing w:before="120" w:line="360" w:lineRule="exact"/>
        <w:ind w:firstLine="709"/>
        <w:jc w:val="both"/>
        <w:rPr>
          <w:rFonts w:ascii="Times New Roman" w:eastAsia="Calibri" w:hAnsi="Times New Roman"/>
          <w:sz w:val="28"/>
          <w:szCs w:val="28"/>
          <w:lang w:eastAsia="en-US"/>
        </w:rPr>
      </w:pPr>
      <w:r w:rsidRPr="00CF3602">
        <w:rPr>
          <w:rFonts w:ascii="Times New Roman" w:eastAsia="Calibri" w:hAnsi="Times New Roman"/>
          <w:sz w:val="28"/>
          <w:szCs w:val="28"/>
          <w:lang w:val="it-IT" w:eastAsia="en-US"/>
        </w:rPr>
        <w:t>Cục Quản lý Dược đánh giá xác định mức độ vi phạm và ra quyết định thu hồi thuốc theo quy định các khoản 2 và 3 Điều 1</w:t>
      </w:r>
      <w:r w:rsidR="00705ABA">
        <w:rPr>
          <w:rFonts w:ascii="Times New Roman" w:eastAsia="Calibri" w:hAnsi="Times New Roman"/>
          <w:sz w:val="28"/>
          <w:szCs w:val="28"/>
          <w:lang w:val="vi-VN" w:eastAsia="en-US"/>
        </w:rPr>
        <w:t>2</w:t>
      </w:r>
      <w:r w:rsidRPr="00CF3602">
        <w:rPr>
          <w:rFonts w:ascii="Times New Roman" w:eastAsia="Calibri" w:hAnsi="Times New Roman"/>
          <w:sz w:val="28"/>
          <w:szCs w:val="28"/>
          <w:lang w:val="it-IT" w:eastAsia="en-US"/>
        </w:rPr>
        <w:t xml:space="preserve"> của Thông tư này</w:t>
      </w:r>
      <w:r>
        <w:rPr>
          <w:rFonts w:ascii="Times New Roman" w:eastAsia="Calibri" w:hAnsi="Times New Roman"/>
          <w:sz w:val="28"/>
          <w:szCs w:val="28"/>
          <w:lang w:val="it-IT" w:eastAsia="en-US"/>
        </w:rPr>
        <w:t xml:space="preserve">. Quyết định thu hồi được gửi tới bệnh viện để triển khai thực hiện thu hồi thuốc. </w:t>
      </w:r>
    </w:p>
    <w:p w14:paraId="7396182E" w14:textId="66CC62CC" w:rsidR="0094515E" w:rsidRPr="00D40A97" w:rsidRDefault="0094515E" w:rsidP="00D40A97">
      <w:pPr>
        <w:spacing w:before="120" w:line="360" w:lineRule="exact"/>
        <w:ind w:firstLine="709"/>
        <w:jc w:val="both"/>
        <w:rPr>
          <w:rFonts w:ascii="Times New Roman" w:hAnsi="Times New Roman"/>
          <w:b/>
          <w:sz w:val="28"/>
          <w:szCs w:val="28"/>
          <w:lang w:val="vi-VN"/>
        </w:rPr>
      </w:pPr>
      <w:r w:rsidRPr="00D40A97">
        <w:rPr>
          <w:rFonts w:ascii="Times New Roman" w:hAnsi="Times New Roman"/>
          <w:b/>
          <w:sz w:val="28"/>
          <w:szCs w:val="28"/>
          <w:lang w:val="it-IT"/>
        </w:rPr>
        <w:t xml:space="preserve">Điều </w:t>
      </w:r>
      <w:r w:rsidR="00705ABA">
        <w:rPr>
          <w:rFonts w:ascii="Times New Roman" w:hAnsi="Times New Roman"/>
          <w:b/>
          <w:sz w:val="28"/>
          <w:szCs w:val="28"/>
          <w:lang w:val="vi-VN"/>
        </w:rPr>
        <w:t>14</w:t>
      </w:r>
      <w:r w:rsidRPr="00D40A97">
        <w:rPr>
          <w:rFonts w:ascii="Times New Roman" w:hAnsi="Times New Roman"/>
          <w:b/>
          <w:sz w:val="28"/>
          <w:szCs w:val="28"/>
          <w:lang w:val="it-IT"/>
        </w:rPr>
        <w:t xml:space="preserve">. Trách nhiệm thu hồi thuốc </w:t>
      </w:r>
    </w:p>
    <w:p w14:paraId="602A94E5" w14:textId="6021E7DA"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1. Trách nhiệm thu hồi thuốc vi phạm của cơ sở sản xuất, kinh doanh, cơ sở khám</w:t>
      </w:r>
      <w:r w:rsidR="00A11662" w:rsidRPr="00D40A97">
        <w:rPr>
          <w:rFonts w:ascii="Times New Roman" w:hAnsi="Times New Roman"/>
          <w:sz w:val="28"/>
          <w:szCs w:val="28"/>
        </w:rPr>
        <w:t xml:space="preserve"> bệnh,</w:t>
      </w:r>
      <w:r w:rsidRPr="00D40A97">
        <w:rPr>
          <w:rFonts w:ascii="Times New Roman" w:hAnsi="Times New Roman"/>
          <w:sz w:val="28"/>
          <w:szCs w:val="28"/>
          <w:lang w:val="vi-VN"/>
        </w:rPr>
        <w:t xml:space="preserve"> chữa bệnh và người sử dụng được quy định tại khoản 1, 2</w:t>
      </w:r>
      <w:r w:rsidRPr="00D40A97">
        <w:rPr>
          <w:rFonts w:ascii="Times New Roman" w:hAnsi="Times New Roman"/>
          <w:sz w:val="28"/>
          <w:szCs w:val="28"/>
        </w:rPr>
        <w:t xml:space="preserve"> và</w:t>
      </w:r>
      <w:r w:rsidRPr="00D40A97">
        <w:rPr>
          <w:rFonts w:ascii="Times New Roman" w:hAnsi="Times New Roman"/>
          <w:sz w:val="28"/>
          <w:szCs w:val="28"/>
          <w:lang w:val="vi-VN"/>
        </w:rPr>
        <w:t xml:space="preserve"> 3 Điều 6</w:t>
      </w:r>
      <w:r w:rsidRPr="00D40A97">
        <w:rPr>
          <w:rFonts w:ascii="Times New Roman" w:hAnsi="Times New Roman"/>
          <w:sz w:val="28"/>
          <w:szCs w:val="28"/>
        </w:rPr>
        <w:t>4</w:t>
      </w:r>
      <w:r w:rsidRPr="00D40A97">
        <w:rPr>
          <w:rFonts w:ascii="Times New Roman" w:hAnsi="Times New Roman"/>
          <w:sz w:val="28"/>
          <w:szCs w:val="28"/>
          <w:lang w:val="vi-VN"/>
        </w:rPr>
        <w:t xml:space="preserve"> Luật Dược.</w:t>
      </w:r>
    </w:p>
    <w:p w14:paraId="5C9EFC84" w14:textId="77777777" w:rsidR="0094515E" w:rsidRPr="00D40A97" w:rsidRDefault="0094515E"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lang w:val="vi-VN"/>
        </w:rPr>
        <w:t>2. Trách nhiệm của Cục Quản lý Dược</w:t>
      </w:r>
      <w:r w:rsidRPr="00D40A97">
        <w:rPr>
          <w:rFonts w:ascii="Times New Roman" w:hAnsi="Times New Roman"/>
          <w:sz w:val="28"/>
          <w:szCs w:val="28"/>
        </w:rPr>
        <w:t>:</w:t>
      </w:r>
    </w:p>
    <w:p w14:paraId="5A4A404C" w14:textId="27DB20C9"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a) Tiếp nhận thông tin, xử lý, xác định mức độ vi phạm về chất lượng, an toàn, hiệu quả ra quyết định thu hồi thuốc;</w:t>
      </w:r>
    </w:p>
    <w:p w14:paraId="6D919679" w14:textId="77777777"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b) Rà soát báo cáo đánh giá và trả lời về đề xuất tự nguyện thu hồi, đề xuất xử lý khắc phục, tái chế thuốc bị thu hồi của cơ sở sản xuất, kinh doanh;</w:t>
      </w:r>
    </w:p>
    <w:p w14:paraId="05468B42" w14:textId="77777777"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c) Phối hợp với các đơn vị liên quan (Thanh tra Bộ, Sở Y tế, Y tế các ngành) kiểm tra, giám sát việc tổ chức và thực hiện thu hồi thuốc; xử lý cơ sở vi phạm theo quy định của pháp luật;</w:t>
      </w:r>
    </w:p>
    <w:p w14:paraId="7E591AA5" w14:textId="4EC94FED"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d) Công bố thông tin về thuốc bị thu hồi trên cổng thông tin điện tử của Bộ Y tế</w:t>
      </w:r>
      <w:r w:rsidR="007D46BE">
        <w:rPr>
          <w:rFonts w:ascii="Times New Roman" w:hAnsi="Times New Roman"/>
          <w:sz w:val="28"/>
          <w:szCs w:val="28"/>
        </w:rPr>
        <w:t>, của Cục Quản lý Dược</w:t>
      </w:r>
      <w:r w:rsidRPr="00D40A97">
        <w:rPr>
          <w:rFonts w:ascii="Times New Roman" w:hAnsi="Times New Roman"/>
          <w:sz w:val="28"/>
          <w:szCs w:val="28"/>
          <w:lang w:val="vi-VN"/>
        </w:rPr>
        <w:t xml:space="preserve"> </w:t>
      </w:r>
      <w:r w:rsidRPr="00D40A97">
        <w:rPr>
          <w:rFonts w:ascii="Times New Roman" w:hAnsi="Times New Roman"/>
          <w:iCs/>
          <w:sz w:val="28"/>
          <w:szCs w:val="28"/>
          <w:lang w:val="vi-VN"/>
        </w:rPr>
        <w:t>sau khi có quyết định thu hồi thuốc</w:t>
      </w:r>
      <w:r w:rsidRPr="00D40A97">
        <w:rPr>
          <w:rFonts w:ascii="Times New Roman" w:hAnsi="Times New Roman"/>
          <w:sz w:val="28"/>
          <w:szCs w:val="28"/>
          <w:lang w:val="vi-VN"/>
        </w:rPr>
        <w:t xml:space="preserve">. Phối hợp với </w:t>
      </w:r>
      <w:r w:rsidRPr="00D40A97">
        <w:rPr>
          <w:rFonts w:ascii="Times New Roman" w:hAnsi="Times New Roman"/>
          <w:bCs/>
          <w:sz w:val="28"/>
          <w:szCs w:val="28"/>
          <w:lang w:val="vi-VN"/>
        </w:rPr>
        <w:t>Đài truyền hình Việt Nam, Đài tiếng nói Việt Nam công bố thông tin về thu hồi thuốc vi phạm ở mức độ 1.</w:t>
      </w:r>
    </w:p>
    <w:p w14:paraId="3B602A92" w14:textId="77777777"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lastRenderedPageBreak/>
        <w:t>đ) Có văn bản hướng dẫn chi tiết về quy trình xử lý, thu hồi thuốc, đánh giá hiệu quả thực hiện thông báo thu hồi thuốc của các cơ sở sản xuất, kinh doanh dược.</w:t>
      </w:r>
    </w:p>
    <w:p w14:paraId="734DFBFA" w14:textId="77777777" w:rsidR="0094515E" w:rsidRPr="00D40A97" w:rsidRDefault="0094515E"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 xml:space="preserve">3. </w:t>
      </w:r>
      <w:r w:rsidRPr="00D40A97">
        <w:rPr>
          <w:rFonts w:ascii="Times New Roman" w:hAnsi="Times New Roman"/>
          <w:sz w:val="28"/>
          <w:szCs w:val="28"/>
          <w:lang w:val="en-GB"/>
        </w:rPr>
        <w:t xml:space="preserve">Trách nhiệm của </w:t>
      </w:r>
      <w:r w:rsidRPr="00D40A97">
        <w:rPr>
          <w:rFonts w:ascii="Times New Roman" w:hAnsi="Times New Roman"/>
          <w:sz w:val="28"/>
          <w:szCs w:val="28"/>
          <w:lang w:val="vi-VN"/>
        </w:rPr>
        <w:t>Sở Y tế:</w:t>
      </w:r>
    </w:p>
    <w:p w14:paraId="11C896F7" w14:textId="77777777" w:rsidR="0094515E" w:rsidRPr="00D40A97" w:rsidRDefault="0094515E"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a) Tổ chức thông báo, phổ biến cho các cơ sở sản xuất, kinh doanh dược, cơ sở khám chữa bệnh trên địa bàn về các thông tin thu hồi thuốc;</w:t>
      </w:r>
    </w:p>
    <w:p w14:paraId="57543FFF" w14:textId="77777777" w:rsidR="0094515E" w:rsidRPr="00D40A97" w:rsidRDefault="0094515E"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b) Tổ chức giám sát việc thu hồi thuốc trên địa bàn; xử lý, xử phạt đơn vị vi phạm các quy định về thu hồi thuốc theo thẩm quyền;</w:t>
      </w:r>
    </w:p>
    <w:p w14:paraId="5627F14D" w14:textId="77777777" w:rsidR="0094515E" w:rsidRPr="00D40A97" w:rsidRDefault="0094515E"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c) Tham gia kiểm tra, giám sát đánh giá hiệu quả thu hồi thuốc của các đơn vị trên địa bàn theo ý kiến của Bộ Y tế (Cục Quản lý Dược). Báo cáo về Bộ Y tế (Cục Quản lý Dược) về các trường hợp phát hiện cơ sở sản xuất, cơ sở nhập khẩu, cơ sở bán buôn là đầu mối phân phối thuốc không thực hiện hoặc thực hiện không đầy đủ việc thu hồi thuốc;</w:t>
      </w:r>
    </w:p>
    <w:p w14:paraId="556104BE" w14:textId="77777777" w:rsidR="0094515E" w:rsidRPr="00D40A97" w:rsidRDefault="0094515E"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d) Tổ chức, tham gia việc cưỡng chế thu hồi thuốc.</w:t>
      </w:r>
    </w:p>
    <w:p w14:paraId="2DEEE170" w14:textId="7FBB66E9" w:rsidR="00740029" w:rsidRPr="00D40A97" w:rsidRDefault="00373B55"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705ABA">
        <w:rPr>
          <w:rFonts w:ascii="Times New Roman" w:hAnsi="Times New Roman"/>
          <w:b/>
          <w:sz w:val="28"/>
          <w:szCs w:val="28"/>
          <w:lang w:val="vi-VN"/>
        </w:rPr>
        <w:t>15</w:t>
      </w:r>
      <w:r w:rsidR="00740029" w:rsidRPr="00D40A97">
        <w:rPr>
          <w:rFonts w:ascii="Times New Roman" w:hAnsi="Times New Roman"/>
          <w:b/>
          <w:sz w:val="28"/>
          <w:szCs w:val="28"/>
        </w:rPr>
        <w:t>. Xử lý thuốc bị thu hồi</w:t>
      </w:r>
    </w:p>
    <w:p w14:paraId="404B5509" w14:textId="77777777" w:rsidR="00740029" w:rsidRPr="00D40A97" w:rsidRDefault="00740029" w:rsidP="00D40A97">
      <w:pPr>
        <w:spacing w:before="120" w:line="360" w:lineRule="exact"/>
        <w:ind w:firstLine="709"/>
        <w:jc w:val="both"/>
        <w:rPr>
          <w:rFonts w:ascii="Times New Roman" w:hAnsi="Times New Roman"/>
          <w:sz w:val="28"/>
          <w:szCs w:val="28"/>
          <w:lang w:val="it-IT"/>
        </w:rPr>
      </w:pPr>
      <w:r w:rsidRPr="00D40A97">
        <w:rPr>
          <w:rFonts w:ascii="Times New Roman" w:hAnsi="Times New Roman"/>
          <w:sz w:val="28"/>
          <w:szCs w:val="28"/>
          <w:lang w:val="it-IT"/>
        </w:rPr>
        <w:t>1. Xử lý thuốc bị thu hồi:</w:t>
      </w:r>
    </w:p>
    <w:p w14:paraId="2EA9E171" w14:textId="679D7775" w:rsidR="00F91088" w:rsidRPr="00D40A97" w:rsidRDefault="00740029" w:rsidP="00D40A97">
      <w:pPr>
        <w:spacing w:before="120" w:line="360" w:lineRule="exact"/>
        <w:ind w:firstLine="709"/>
        <w:jc w:val="both"/>
        <w:rPr>
          <w:rFonts w:ascii="Times New Roman" w:hAnsi="Times New Roman"/>
          <w:bCs/>
          <w:sz w:val="28"/>
          <w:szCs w:val="28"/>
        </w:rPr>
      </w:pPr>
      <w:r w:rsidRPr="00D40A97">
        <w:rPr>
          <w:rFonts w:ascii="Times New Roman" w:hAnsi="Times New Roman"/>
          <w:bCs/>
          <w:sz w:val="28"/>
          <w:szCs w:val="28"/>
          <w:lang w:val="vi-VN"/>
        </w:rPr>
        <w:t xml:space="preserve">a) </w:t>
      </w:r>
      <w:r w:rsidR="00F91088" w:rsidRPr="00D40A97">
        <w:rPr>
          <w:rFonts w:ascii="Times New Roman" w:hAnsi="Times New Roman"/>
          <w:bCs/>
          <w:sz w:val="28"/>
          <w:szCs w:val="28"/>
          <w:lang w:val="it-IT"/>
        </w:rPr>
        <w:t xml:space="preserve">Thuốc bị thu hồi </w:t>
      </w:r>
      <w:r w:rsidR="00F91088" w:rsidRPr="00D40A97">
        <w:rPr>
          <w:rFonts w:ascii="Times New Roman" w:hAnsi="Times New Roman"/>
          <w:bCs/>
          <w:sz w:val="28"/>
          <w:szCs w:val="28"/>
          <w:lang w:val="vi-VN"/>
        </w:rPr>
        <w:t xml:space="preserve">phải </w:t>
      </w:r>
      <w:r w:rsidR="00F91088" w:rsidRPr="00D40A97">
        <w:rPr>
          <w:rFonts w:ascii="Times New Roman" w:hAnsi="Times New Roman"/>
          <w:bCs/>
          <w:sz w:val="28"/>
          <w:szCs w:val="28"/>
        </w:rPr>
        <w:t xml:space="preserve">tiêu </w:t>
      </w:r>
      <w:r w:rsidR="00F91088" w:rsidRPr="00D40A97">
        <w:rPr>
          <w:rFonts w:ascii="Times New Roman" w:hAnsi="Times New Roman"/>
          <w:bCs/>
          <w:sz w:val="28"/>
          <w:szCs w:val="28"/>
          <w:lang w:val="vi-VN"/>
        </w:rPr>
        <w:t>hủy</w:t>
      </w:r>
      <w:r w:rsidR="00F91088" w:rsidRPr="00D40A97">
        <w:rPr>
          <w:rFonts w:ascii="Times New Roman" w:hAnsi="Times New Roman"/>
          <w:bCs/>
          <w:sz w:val="28"/>
          <w:szCs w:val="28"/>
        </w:rPr>
        <w:t xml:space="preserve"> trong các trường hợp sau:</w:t>
      </w:r>
    </w:p>
    <w:p w14:paraId="69FCE969" w14:textId="77777777" w:rsidR="00F91088" w:rsidRPr="00D40A97" w:rsidRDefault="00F91088" w:rsidP="00D40A97">
      <w:pPr>
        <w:spacing w:before="120" w:line="360" w:lineRule="exact"/>
        <w:ind w:firstLine="709"/>
        <w:jc w:val="both"/>
        <w:rPr>
          <w:rFonts w:ascii="Times New Roman" w:hAnsi="Times New Roman"/>
          <w:bCs/>
          <w:sz w:val="28"/>
          <w:szCs w:val="28"/>
          <w:lang w:val="it-IT"/>
        </w:rPr>
      </w:pPr>
      <w:r w:rsidRPr="00D40A97">
        <w:rPr>
          <w:rFonts w:ascii="Times New Roman" w:hAnsi="Times New Roman"/>
          <w:bCs/>
          <w:sz w:val="28"/>
          <w:szCs w:val="28"/>
          <w:lang w:val="it-IT"/>
        </w:rPr>
        <w:t xml:space="preserve">- </w:t>
      </w:r>
      <w:r w:rsidR="00740029" w:rsidRPr="00D40A97">
        <w:rPr>
          <w:rFonts w:ascii="Times New Roman" w:hAnsi="Times New Roman"/>
          <w:bCs/>
          <w:sz w:val="28"/>
          <w:szCs w:val="28"/>
          <w:lang w:val="it-IT"/>
        </w:rPr>
        <w:t>Thuốc bị thu hồi do vi phạm mức độ 1 hoặc mức độ 2</w:t>
      </w:r>
      <w:r w:rsidRPr="00D40A97">
        <w:rPr>
          <w:rFonts w:ascii="Times New Roman" w:hAnsi="Times New Roman"/>
          <w:bCs/>
          <w:sz w:val="28"/>
          <w:szCs w:val="28"/>
          <w:lang w:val="it-IT"/>
        </w:rPr>
        <w:t>;</w:t>
      </w:r>
    </w:p>
    <w:p w14:paraId="250A21D3" w14:textId="03D27B4D" w:rsidR="00740029" w:rsidRPr="007E6D68" w:rsidRDefault="00F91088" w:rsidP="00D40A97">
      <w:pPr>
        <w:spacing w:before="120" w:line="360" w:lineRule="exact"/>
        <w:ind w:firstLine="709"/>
        <w:jc w:val="both"/>
        <w:rPr>
          <w:rFonts w:ascii="Times New Roman" w:hAnsi="Times New Roman"/>
          <w:bCs/>
          <w:sz w:val="28"/>
          <w:szCs w:val="28"/>
        </w:rPr>
      </w:pPr>
      <w:r w:rsidRPr="00D40A97">
        <w:rPr>
          <w:rFonts w:ascii="Times New Roman" w:hAnsi="Times New Roman"/>
          <w:bCs/>
          <w:sz w:val="28"/>
          <w:szCs w:val="28"/>
          <w:lang w:val="it-IT"/>
        </w:rPr>
        <w:t>- T</w:t>
      </w:r>
      <w:r w:rsidR="00740029" w:rsidRPr="00D40A97">
        <w:rPr>
          <w:rFonts w:ascii="Times New Roman" w:hAnsi="Times New Roman"/>
          <w:bCs/>
          <w:sz w:val="28"/>
          <w:szCs w:val="28"/>
          <w:lang w:val="it-IT"/>
        </w:rPr>
        <w:t xml:space="preserve">huốc </w:t>
      </w:r>
      <w:r w:rsidR="00952D1F" w:rsidRPr="00D40A97">
        <w:rPr>
          <w:rFonts w:ascii="Times New Roman" w:hAnsi="Times New Roman"/>
          <w:bCs/>
          <w:sz w:val="28"/>
          <w:szCs w:val="28"/>
          <w:lang w:val="it-IT"/>
        </w:rPr>
        <w:t>bị thu hồi do vi phạm</w:t>
      </w:r>
      <w:r w:rsidR="009D5DBB">
        <w:rPr>
          <w:rFonts w:ascii="Times New Roman" w:hAnsi="Times New Roman"/>
          <w:bCs/>
          <w:sz w:val="28"/>
          <w:szCs w:val="28"/>
          <w:lang w:val="it-IT"/>
        </w:rPr>
        <w:t xml:space="preserve"> chất lượng </w:t>
      </w:r>
      <w:r w:rsidR="00952D1F" w:rsidRPr="00D40A97">
        <w:rPr>
          <w:rFonts w:ascii="Times New Roman" w:hAnsi="Times New Roman"/>
          <w:bCs/>
          <w:sz w:val="28"/>
          <w:szCs w:val="28"/>
          <w:lang w:val="it-IT"/>
        </w:rPr>
        <w:t>mức độ</w:t>
      </w:r>
      <w:r w:rsidR="00A51056" w:rsidRPr="00D40A97">
        <w:rPr>
          <w:rFonts w:ascii="Times New Roman" w:hAnsi="Times New Roman"/>
          <w:bCs/>
          <w:sz w:val="28"/>
          <w:szCs w:val="28"/>
          <w:lang w:val="it-IT"/>
        </w:rPr>
        <w:t xml:space="preserve"> 3</w:t>
      </w:r>
      <w:r w:rsidR="00BD3755">
        <w:rPr>
          <w:rFonts w:ascii="Times New Roman" w:hAnsi="Times New Roman"/>
          <w:bCs/>
          <w:sz w:val="28"/>
          <w:szCs w:val="28"/>
          <w:lang w:val="it-IT"/>
        </w:rPr>
        <w:t xml:space="preserve"> </w:t>
      </w:r>
      <w:r w:rsidR="004065D9">
        <w:rPr>
          <w:rFonts w:ascii="Times New Roman" w:hAnsi="Times New Roman"/>
          <w:bCs/>
          <w:sz w:val="28"/>
          <w:szCs w:val="28"/>
          <w:lang w:val="it-IT"/>
        </w:rPr>
        <w:t>trường hợp thu</w:t>
      </w:r>
      <w:r w:rsidR="00DF15F1">
        <w:rPr>
          <w:rFonts w:ascii="Times New Roman" w:hAnsi="Times New Roman"/>
          <w:bCs/>
          <w:sz w:val="28"/>
          <w:szCs w:val="28"/>
          <w:lang w:val="it-IT"/>
        </w:rPr>
        <w:t>ốc không đạt chỉ tiêu hàm lượng, nồng độ hoạt chất</w:t>
      </w:r>
      <w:r w:rsidR="00CF621D">
        <w:rPr>
          <w:rFonts w:ascii="Times New Roman" w:hAnsi="Times New Roman"/>
          <w:bCs/>
          <w:sz w:val="28"/>
          <w:szCs w:val="28"/>
          <w:lang w:val="it-IT"/>
        </w:rPr>
        <w:t>.</w:t>
      </w:r>
    </w:p>
    <w:p w14:paraId="10C0502E" w14:textId="13A077EA" w:rsidR="00740029" w:rsidRPr="00D40A97" w:rsidRDefault="00740029" w:rsidP="00D40A97">
      <w:pPr>
        <w:spacing w:before="120" w:line="360" w:lineRule="exact"/>
        <w:ind w:firstLine="709"/>
        <w:jc w:val="both"/>
        <w:rPr>
          <w:rFonts w:ascii="Times New Roman" w:hAnsi="Times New Roman"/>
          <w:bCs/>
          <w:sz w:val="28"/>
          <w:szCs w:val="28"/>
          <w:lang w:val="vi-VN"/>
        </w:rPr>
      </w:pPr>
      <w:r w:rsidRPr="00D40A97">
        <w:rPr>
          <w:rFonts w:ascii="Times New Roman" w:hAnsi="Times New Roman"/>
          <w:bCs/>
          <w:sz w:val="28"/>
          <w:szCs w:val="28"/>
          <w:lang w:val="vi-VN"/>
        </w:rPr>
        <w:t xml:space="preserve">b) Thuốc bị thu hồi do vi phạm </w:t>
      </w:r>
      <w:r w:rsidR="008854D4">
        <w:rPr>
          <w:rFonts w:ascii="Times New Roman" w:hAnsi="Times New Roman"/>
          <w:bCs/>
          <w:sz w:val="28"/>
          <w:szCs w:val="28"/>
          <w:lang w:val="en-GB"/>
        </w:rPr>
        <w:t xml:space="preserve">về nhãn thuốc ở </w:t>
      </w:r>
      <w:r w:rsidRPr="00D40A97">
        <w:rPr>
          <w:rFonts w:ascii="Times New Roman" w:hAnsi="Times New Roman"/>
          <w:bCs/>
          <w:sz w:val="28"/>
          <w:szCs w:val="28"/>
          <w:lang w:val="vi-VN"/>
        </w:rPr>
        <w:t>mức độ 3 được phép khắc phục và tái sử dụng;</w:t>
      </w:r>
    </w:p>
    <w:p w14:paraId="3CD0B4DA" w14:textId="02A6B380" w:rsidR="00740029" w:rsidRPr="00D40A97" w:rsidRDefault="00740029" w:rsidP="00D40A97">
      <w:pPr>
        <w:spacing w:before="120" w:line="360" w:lineRule="exact"/>
        <w:ind w:firstLine="709"/>
        <w:jc w:val="both"/>
        <w:rPr>
          <w:rFonts w:ascii="Times New Roman" w:hAnsi="Times New Roman"/>
          <w:bCs/>
          <w:sz w:val="28"/>
          <w:szCs w:val="28"/>
          <w:lang w:val="vi-VN"/>
        </w:rPr>
      </w:pPr>
      <w:r w:rsidRPr="00D40A97">
        <w:rPr>
          <w:rFonts w:ascii="Times New Roman" w:hAnsi="Times New Roman"/>
          <w:bCs/>
          <w:sz w:val="28"/>
          <w:szCs w:val="28"/>
          <w:lang w:val="vi-VN"/>
        </w:rPr>
        <w:t xml:space="preserve">c) Thuốc bị thu hồi do vi phạm mức độ 3 </w:t>
      </w:r>
      <w:r w:rsidR="00A16BDE" w:rsidRPr="00D40A97">
        <w:rPr>
          <w:rFonts w:ascii="Times New Roman" w:hAnsi="Times New Roman"/>
          <w:bCs/>
          <w:sz w:val="28"/>
          <w:szCs w:val="28"/>
        </w:rPr>
        <w:t xml:space="preserve">không thuộc trường hợp quy định tại điểm a, b khoản 1 Điều này </w:t>
      </w:r>
      <w:r w:rsidRPr="00D40A97">
        <w:rPr>
          <w:rFonts w:ascii="Times New Roman" w:hAnsi="Times New Roman"/>
          <w:bCs/>
          <w:sz w:val="28"/>
          <w:szCs w:val="28"/>
          <w:lang w:val="vi-VN"/>
        </w:rPr>
        <w:t>được phép</w:t>
      </w:r>
      <w:r w:rsidR="008854D4">
        <w:rPr>
          <w:rFonts w:ascii="Times New Roman" w:hAnsi="Times New Roman"/>
          <w:bCs/>
          <w:sz w:val="28"/>
          <w:szCs w:val="28"/>
          <w:lang w:val="en-GB"/>
        </w:rPr>
        <w:t xml:space="preserve"> khắc phục</w:t>
      </w:r>
      <w:r w:rsidRPr="00D40A97">
        <w:rPr>
          <w:rFonts w:ascii="Times New Roman" w:hAnsi="Times New Roman"/>
          <w:bCs/>
          <w:sz w:val="28"/>
          <w:szCs w:val="28"/>
          <w:lang w:val="vi-VN"/>
        </w:rPr>
        <w:t xml:space="preserve"> hoặc tái xuất, hoặc chuyển đổi mục đích sử dụng không dùng cho người, hoặc bị tiêu hủy trong trường hợp cơ sở sản xuất/cơ sở chịu trách nhiệm thu hồi không thực hiện hoặc không thể thực hiện việc </w:t>
      </w:r>
      <w:r w:rsidR="0086574E">
        <w:rPr>
          <w:rFonts w:ascii="Times New Roman" w:hAnsi="Times New Roman"/>
          <w:bCs/>
          <w:sz w:val="28"/>
          <w:szCs w:val="28"/>
          <w:lang w:val="vi-VN"/>
        </w:rPr>
        <w:t>khắc phục</w:t>
      </w:r>
      <w:r w:rsidRPr="00D40A97">
        <w:rPr>
          <w:rFonts w:ascii="Times New Roman" w:hAnsi="Times New Roman"/>
          <w:bCs/>
          <w:sz w:val="28"/>
          <w:szCs w:val="28"/>
          <w:lang w:val="vi-VN"/>
        </w:rPr>
        <w:t>, tái xuất hoặc chuyển đổi mục đích sử dụng.</w:t>
      </w:r>
    </w:p>
    <w:p w14:paraId="2DB6D541" w14:textId="0FB709B0" w:rsidR="00740029" w:rsidRPr="00D40A97" w:rsidRDefault="00740029" w:rsidP="00D40A97">
      <w:pPr>
        <w:spacing w:before="120" w:line="360" w:lineRule="exact"/>
        <w:ind w:firstLine="709"/>
        <w:jc w:val="both"/>
        <w:rPr>
          <w:rFonts w:ascii="Times New Roman" w:hAnsi="Times New Roman"/>
          <w:bCs/>
          <w:sz w:val="28"/>
          <w:szCs w:val="28"/>
          <w:lang w:val="vi-VN"/>
        </w:rPr>
      </w:pPr>
      <w:r w:rsidRPr="00D40A97">
        <w:rPr>
          <w:rFonts w:ascii="Times New Roman" w:hAnsi="Times New Roman"/>
          <w:bCs/>
          <w:sz w:val="28"/>
          <w:szCs w:val="28"/>
          <w:lang w:val="vi-VN"/>
        </w:rPr>
        <w:t>2. Khắc phục, tái xuất thuốc bị thu hồi:</w:t>
      </w:r>
    </w:p>
    <w:p w14:paraId="5A1FF215" w14:textId="682C89BB" w:rsidR="00740029" w:rsidRPr="00D40A97" w:rsidRDefault="00740029" w:rsidP="00D40A97">
      <w:pPr>
        <w:spacing w:before="120" w:line="360" w:lineRule="exact"/>
        <w:ind w:firstLine="709"/>
        <w:jc w:val="both"/>
        <w:rPr>
          <w:rFonts w:ascii="Times New Roman" w:hAnsi="Times New Roman"/>
          <w:bCs/>
          <w:sz w:val="28"/>
          <w:szCs w:val="28"/>
        </w:rPr>
      </w:pPr>
      <w:r w:rsidRPr="00D40A97">
        <w:rPr>
          <w:rFonts w:ascii="Times New Roman" w:hAnsi="Times New Roman"/>
          <w:bCs/>
          <w:sz w:val="28"/>
          <w:szCs w:val="28"/>
          <w:lang w:val="vi-VN"/>
        </w:rPr>
        <w:t>a) Cơ sở có thuốc bị thu hồi muốn khắc phục</w:t>
      </w:r>
      <w:r w:rsidR="008854D4">
        <w:rPr>
          <w:rFonts w:ascii="Times New Roman" w:hAnsi="Times New Roman"/>
          <w:bCs/>
          <w:sz w:val="28"/>
          <w:szCs w:val="28"/>
          <w:lang w:val="en-GB"/>
        </w:rPr>
        <w:t xml:space="preserve"> </w:t>
      </w:r>
      <w:r w:rsidRPr="00D40A97">
        <w:rPr>
          <w:rFonts w:ascii="Times New Roman" w:hAnsi="Times New Roman"/>
          <w:bCs/>
          <w:sz w:val="28"/>
          <w:szCs w:val="28"/>
          <w:lang w:val="vi-VN"/>
        </w:rPr>
        <w:t>hoặc tái xuất phải có văn bản đề nghị gửi Bộ Y tế</w:t>
      </w:r>
      <w:r w:rsidRPr="00D40A97">
        <w:rPr>
          <w:rFonts w:ascii="Times New Roman" w:hAnsi="Times New Roman"/>
          <w:bCs/>
          <w:sz w:val="28"/>
          <w:szCs w:val="28"/>
        </w:rPr>
        <w:t xml:space="preserve"> </w:t>
      </w:r>
      <w:r w:rsidRPr="00D40A97">
        <w:rPr>
          <w:rFonts w:ascii="Times New Roman" w:hAnsi="Times New Roman"/>
          <w:bCs/>
          <w:sz w:val="28"/>
          <w:szCs w:val="28"/>
          <w:lang w:val="it-IT"/>
        </w:rPr>
        <w:t>(Cục Quản lý Dược)</w:t>
      </w:r>
      <w:r w:rsidR="00DF15F1">
        <w:rPr>
          <w:rFonts w:ascii="Times New Roman" w:hAnsi="Times New Roman"/>
          <w:bCs/>
          <w:sz w:val="28"/>
          <w:szCs w:val="28"/>
          <w:lang w:val="vi-VN"/>
        </w:rPr>
        <w:t>. Trường hợp đề nghị khắc phục, cơ sở phải gửi</w:t>
      </w:r>
      <w:r w:rsidRPr="00D40A97">
        <w:rPr>
          <w:rFonts w:ascii="Times New Roman" w:hAnsi="Times New Roman"/>
          <w:bCs/>
          <w:sz w:val="28"/>
          <w:szCs w:val="28"/>
          <w:lang w:val="vi-VN"/>
        </w:rPr>
        <w:t xml:space="preserve"> </w:t>
      </w:r>
      <w:r w:rsidR="00DF15F1" w:rsidRPr="00D40A97">
        <w:rPr>
          <w:rFonts w:ascii="Times New Roman" w:hAnsi="Times New Roman"/>
          <w:bCs/>
          <w:sz w:val="28"/>
          <w:szCs w:val="28"/>
          <w:lang w:val="vi-VN"/>
        </w:rPr>
        <w:t>kèm theo quy trình khắc phục</w:t>
      </w:r>
      <w:r w:rsidR="00DF15F1">
        <w:rPr>
          <w:rFonts w:ascii="Times New Roman" w:hAnsi="Times New Roman"/>
          <w:bCs/>
          <w:sz w:val="28"/>
          <w:szCs w:val="28"/>
          <w:lang w:val="vi-VN"/>
        </w:rPr>
        <w:t>, đánh giá nguy cơ đối với chất lượng, độ ổn định của thuốc, chương trình theo dõi, giám sát chất lượng, an toàn, hiệu quả của thuốc trong quá trình lưu hành...</w:t>
      </w:r>
    </w:p>
    <w:p w14:paraId="1696F6CF" w14:textId="453AF497" w:rsidR="00740029" w:rsidRPr="00D40A97" w:rsidRDefault="00740029" w:rsidP="00D40A97">
      <w:pPr>
        <w:spacing w:before="120" w:line="360" w:lineRule="exact"/>
        <w:ind w:firstLine="709"/>
        <w:jc w:val="both"/>
        <w:rPr>
          <w:rFonts w:ascii="Times New Roman" w:hAnsi="Times New Roman"/>
          <w:bCs/>
          <w:sz w:val="28"/>
          <w:szCs w:val="28"/>
          <w:lang w:val="vi-VN"/>
        </w:rPr>
      </w:pPr>
      <w:r w:rsidRPr="00D40A97">
        <w:rPr>
          <w:rFonts w:ascii="Times New Roman" w:hAnsi="Times New Roman"/>
          <w:bCs/>
          <w:sz w:val="28"/>
          <w:szCs w:val="28"/>
          <w:lang w:val="vi-VN"/>
        </w:rPr>
        <w:lastRenderedPageBreak/>
        <w:t xml:space="preserve">b) Trong thời hạn 03 tháng, kể từ </w:t>
      </w:r>
      <w:r w:rsidR="00A32291">
        <w:rPr>
          <w:rFonts w:ascii="Times New Roman" w:hAnsi="Times New Roman"/>
          <w:bCs/>
          <w:sz w:val="28"/>
          <w:szCs w:val="28"/>
          <w:lang w:val="vi-VN"/>
        </w:rPr>
        <w:t>ngày</w:t>
      </w:r>
      <w:r w:rsidRPr="00D40A97">
        <w:rPr>
          <w:rFonts w:ascii="Times New Roman" w:hAnsi="Times New Roman"/>
          <w:bCs/>
          <w:sz w:val="28"/>
          <w:szCs w:val="28"/>
          <w:lang w:val="vi-VN"/>
        </w:rPr>
        <w:t xml:space="preserve"> nhận được đề nghị của cơ sở, Bộ Y tế có ý kiến trả lời bằng văn bản về đề nghị của cơ sở; trường hợp không đồng ý phải nêu rõ lý do;</w:t>
      </w:r>
    </w:p>
    <w:p w14:paraId="38871B3F" w14:textId="59DBD2B3" w:rsidR="00740029" w:rsidRPr="00D40A97" w:rsidRDefault="00740029" w:rsidP="00D40A97">
      <w:pPr>
        <w:spacing w:before="120" w:line="360" w:lineRule="exact"/>
        <w:ind w:firstLine="709"/>
        <w:jc w:val="both"/>
        <w:rPr>
          <w:rFonts w:ascii="Times New Roman" w:hAnsi="Times New Roman"/>
          <w:bCs/>
          <w:sz w:val="28"/>
          <w:szCs w:val="28"/>
          <w:lang w:val="vi-VN"/>
        </w:rPr>
      </w:pPr>
      <w:r w:rsidRPr="00D40A97">
        <w:rPr>
          <w:rFonts w:ascii="Times New Roman" w:hAnsi="Times New Roman"/>
          <w:bCs/>
          <w:sz w:val="28"/>
          <w:szCs w:val="28"/>
          <w:lang w:val="vi-VN"/>
        </w:rPr>
        <w:t xml:space="preserve">c) Việc khắc phục, </w:t>
      </w:r>
      <w:r w:rsidRPr="00D40A97">
        <w:rPr>
          <w:rFonts w:ascii="Times New Roman" w:hAnsi="Times New Roman"/>
          <w:bCs/>
          <w:sz w:val="28"/>
          <w:szCs w:val="28"/>
        </w:rPr>
        <w:t>tái xuất</w:t>
      </w:r>
      <w:r w:rsidRPr="00D40A97">
        <w:rPr>
          <w:rFonts w:ascii="Times New Roman" w:hAnsi="Times New Roman"/>
          <w:bCs/>
          <w:sz w:val="28"/>
          <w:szCs w:val="28"/>
          <w:lang w:val="vi-VN"/>
        </w:rPr>
        <w:t xml:space="preserve"> thuốc bị thu hồi chỉ được thực hiện sau khi có ý kiến đồng ý bằng văn bản của Bộ Y tế</w:t>
      </w:r>
      <w:r w:rsidRPr="00D40A97">
        <w:rPr>
          <w:rFonts w:ascii="Times New Roman" w:hAnsi="Times New Roman"/>
          <w:bCs/>
          <w:sz w:val="28"/>
          <w:szCs w:val="28"/>
        </w:rPr>
        <w:t xml:space="preserve"> </w:t>
      </w:r>
      <w:r w:rsidRPr="00D40A97">
        <w:rPr>
          <w:rFonts w:ascii="Times New Roman" w:hAnsi="Times New Roman"/>
          <w:bCs/>
          <w:sz w:val="28"/>
          <w:szCs w:val="28"/>
          <w:lang w:val="it-IT"/>
        </w:rPr>
        <w:t>(Cục Quản lý Dược)</w:t>
      </w:r>
      <w:r w:rsidRPr="00D40A97">
        <w:rPr>
          <w:rFonts w:ascii="Times New Roman" w:hAnsi="Times New Roman"/>
          <w:bCs/>
          <w:sz w:val="28"/>
          <w:szCs w:val="28"/>
          <w:lang w:val="vi-VN"/>
        </w:rPr>
        <w:t>.</w:t>
      </w:r>
    </w:p>
    <w:p w14:paraId="322D14A2" w14:textId="77777777" w:rsidR="00740029" w:rsidRPr="00D40A97" w:rsidRDefault="00740029" w:rsidP="00D40A97">
      <w:pPr>
        <w:spacing w:before="120" w:line="360" w:lineRule="exact"/>
        <w:ind w:firstLine="709"/>
        <w:jc w:val="both"/>
        <w:rPr>
          <w:rFonts w:ascii="Times New Roman" w:hAnsi="Times New Roman"/>
          <w:bCs/>
          <w:sz w:val="28"/>
          <w:szCs w:val="28"/>
          <w:lang w:val="vi-VN"/>
        </w:rPr>
      </w:pPr>
      <w:r w:rsidRPr="00D40A97">
        <w:rPr>
          <w:rFonts w:ascii="Times New Roman" w:hAnsi="Times New Roman"/>
          <w:bCs/>
          <w:sz w:val="28"/>
          <w:szCs w:val="28"/>
          <w:lang w:val="vi-VN"/>
        </w:rPr>
        <w:t>3. Hủy thuốc:</w:t>
      </w:r>
    </w:p>
    <w:p w14:paraId="067D4F0A" w14:textId="0563AD6B" w:rsidR="00740029" w:rsidRPr="00D40A97" w:rsidRDefault="00740029"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 xml:space="preserve">a) </w:t>
      </w:r>
      <w:r w:rsidR="002921FD" w:rsidRPr="00D40A97">
        <w:rPr>
          <w:rFonts w:ascii="Times New Roman" w:hAnsi="Times New Roman"/>
          <w:sz w:val="28"/>
          <w:szCs w:val="28"/>
        </w:rPr>
        <w:t>Người đứng đầu</w:t>
      </w:r>
      <w:r w:rsidRPr="00D40A97">
        <w:rPr>
          <w:rFonts w:ascii="Times New Roman" w:hAnsi="Times New Roman"/>
          <w:sz w:val="28"/>
          <w:szCs w:val="28"/>
          <w:lang w:val="vi-VN"/>
        </w:rPr>
        <w:t xml:space="preserve"> cơ sở có thuốc </w:t>
      </w:r>
      <w:r w:rsidR="007D46BE">
        <w:rPr>
          <w:rFonts w:ascii="Times New Roman" w:hAnsi="Times New Roman"/>
          <w:sz w:val="28"/>
          <w:szCs w:val="28"/>
        </w:rPr>
        <w:t>bị tiêu</w:t>
      </w:r>
      <w:r w:rsidRPr="00D40A97">
        <w:rPr>
          <w:rFonts w:ascii="Times New Roman" w:hAnsi="Times New Roman"/>
          <w:sz w:val="28"/>
          <w:szCs w:val="28"/>
          <w:lang w:val="vi-VN"/>
        </w:rPr>
        <w:t xml:space="preserve"> hủy ra quyết định thành lập Hội đồng hủy thuốc. Hội đồng có ít nhất là 03 người, trong đó phải có</w:t>
      </w:r>
      <w:r w:rsidR="00DB0F66" w:rsidRPr="00D40A97">
        <w:rPr>
          <w:rFonts w:ascii="Times New Roman" w:hAnsi="Times New Roman"/>
          <w:sz w:val="28"/>
          <w:szCs w:val="28"/>
        </w:rPr>
        <w:t xml:space="preserve"> 1 đại diện là</w:t>
      </w:r>
      <w:r w:rsidRPr="00D40A97">
        <w:rPr>
          <w:rFonts w:ascii="Times New Roman" w:hAnsi="Times New Roman"/>
          <w:sz w:val="28"/>
          <w:szCs w:val="28"/>
          <w:lang w:val="vi-VN"/>
        </w:rPr>
        <w:t xml:space="preserve"> </w:t>
      </w:r>
      <w:r w:rsidR="00CC2AC3" w:rsidRPr="00D40A97">
        <w:rPr>
          <w:rFonts w:ascii="Times New Roman" w:hAnsi="Times New Roman"/>
          <w:sz w:val="28"/>
          <w:szCs w:val="28"/>
        </w:rPr>
        <w:t>người</w:t>
      </w:r>
      <w:r w:rsidRPr="00D40A97">
        <w:rPr>
          <w:rFonts w:ascii="Times New Roman" w:hAnsi="Times New Roman"/>
          <w:sz w:val="28"/>
          <w:szCs w:val="28"/>
          <w:lang w:val="vi-VN"/>
        </w:rPr>
        <w:t xml:space="preserve"> chịu trách nhiệm chuyên môn.</w:t>
      </w:r>
    </w:p>
    <w:p w14:paraId="104DF15A" w14:textId="1206B07A" w:rsidR="00740029" w:rsidRPr="00D40A97" w:rsidRDefault="00740029"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lang w:val="vi-VN"/>
        </w:rPr>
        <w:t>b) Việc hủy thuốc phải bảo đảm an toàn cho người, súc vật và tránh ô nhiễm môi trường theo các quy định của pháp luật về bảo vệ môi trường.</w:t>
      </w:r>
    </w:p>
    <w:p w14:paraId="7E06F074" w14:textId="29358FC4" w:rsidR="00740029" w:rsidRPr="00D40A97" w:rsidRDefault="007D46BE" w:rsidP="00D40A97">
      <w:pPr>
        <w:spacing w:before="120" w:line="360" w:lineRule="exact"/>
        <w:ind w:firstLine="709"/>
        <w:jc w:val="both"/>
        <w:rPr>
          <w:rFonts w:ascii="Times New Roman" w:hAnsi="Times New Roman"/>
          <w:sz w:val="28"/>
          <w:szCs w:val="28"/>
          <w:lang w:val="vi-VN"/>
        </w:rPr>
      </w:pPr>
      <w:r>
        <w:rPr>
          <w:rFonts w:ascii="Times New Roman" w:hAnsi="Times New Roman"/>
          <w:sz w:val="28"/>
          <w:szCs w:val="28"/>
        </w:rPr>
        <w:t>c</w:t>
      </w:r>
      <w:r w:rsidR="00740029" w:rsidRPr="00D40A97">
        <w:rPr>
          <w:rFonts w:ascii="Times New Roman" w:hAnsi="Times New Roman"/>
          <w:sz w:val="28"/>
          <w:szCs w:val="28"/>
          <w:lang w:val="vi-VN"/>
        </w:rPr>
        <w:t>) Việc hủy thuốc</w:t>
      </w:r>
      <w:r w:rsidR="00740029" w:rsidRPr="00D40A97">
        <w:rPr>
          <w:rFonts w:ascii="Times New Roman" w:hAnsi="Times New Roman"/>
          <w:sz w:val="28"/>
          <w:szCs w:val="28"/>
        </w:rPr>
        <w:t xml:space="preserve"> phải kiểm soát đặc biệt phải</w:t>
      </w:r>
      <w:r>
        <w:rPr>
          <w:rFonts w:ascii="Times New Roman" w:hAnsi="Times New Roman"/>
          <w:sz w:val="28"/>
          <w:szCs w:val="28"/>
        </w:rPr>
        <w:t xml:space="preserve"> thực hiện</w:t>
      </w:r>
      <w:r w:rsidR="00740029" w:rsidRPr="00D40A97">
        <w:rPr>
          <w:rFonts w:ascii="Times New Roman" w:hAnsi="Times New Roman"/>
          <w:sz w:val="28"/>
          <w:szCs w:val="28"/>
        </w:rPr>
        <w:t xml:space="preserve"> theo quy định tại Điều 48 của Nghị định số 54/2017/NĐ-CP</w:t>
      </w:r>
      <w:r w:rsidR="00740029" w:rsidRPr="00D40A97">
        <w:rPr>
          <w:rFonts w:ascii="Times New Roman" w:hAnsi="Times New Roman"/>
          <w:sz w:val="28"/>
          <w:szCs w:val="28"/>
          <w:lang w:val="vi-VN"/>
        </w:rPr>
        <w:t>;</w:t>
      </w:r>
    </w:p>
    <w:p w14:paraId="6B43988F" w14:textId="156B39FB" w:rsidR="00957077" w:rsidRPr="00D40A97" w:rsidRDefault="007D46BE" w:rsidP="00D40A97">
      <w:pPr>
        <w:spacing w:before="120" w:line="360" w:lineRule="exact"/>
        <w:ind w:firstLine="709"/>
        <w:jc w:val="both"/>
        <w:rPr>
          <w:rFonts w:ascii="Times New Roman" w:hAnsi="Times New Roman"/>
          <w:sz w:val="28"/>
          <w:szCs w:val="28"/>
          <w:lang w:val="vi-VN"/>
        </w:rPr>
      </w:pPr>
      <w:r>
        <w:rPr>
          <w:rFonts w:ascii="Times New Roman" w:hAnsi="Times New Roman"/>
          <w:sz w:val="28"/>
          <w:szCs w:val="28"/>
          <w:lang w:val="vi-VN"/>
        </w:rPr>
        <w:t>d</w:t>
      </w:r>
      <w:r w:rsidR="00740029" w:rsidRPr="00D40A97">
        <w:rPr>
          <w:rFonts w:ascii="Times New Roman" w:hAnsi="Times New Roman"/>
          <w:sz w:val="28"/>
          <w:szCs w:val="28"/>
          <w:lang w:val="vi-VN"/>
        </w:rPr>
        <w:t xml:space="preserve">) </w:t>
      </w:r>
      <w:r>
        <w:rPr>
          <w:rFonts w:ascii="Times New Roman" w:hAnsi="Times New Roman"/>
          <w:sz w:val="28"/>
          <w:szCs w:val="28"/>
        </w:rPr>
        <w:t>C</w:t>
      </w:r>
      <w:r w:rsidR="00740029" w:rsidRPr="00D40A97">
        <w:rPr>
          <w:rFonts w:ascii="Times New Roman" w:hAnsi="Times New Roman"/>
          <w:sz w:val="28"/>
          <w:szCs w:val="28"/>
          <w:lang w:val="vi-VN"/>
        </w:rPr>
        <w:t xml:space="preserve">ơ sở hủy thuốc phải báo cáo kèm theo biên bản hủy thuốc tới </w:t>
      </w:r>
      <w:r w:rsidR="00DF15F1">
        <w:rPr>
          <w:rFonts w:ascii="Times New Roman" w:hAnsi="Times New Roman"/>
          <w:sz w:val="28"/>
          <w:szCs w:val="28"/>
          <w:lang w:val="vi-VN"/>
        </w:rPr>
        <w:t>Sở Y tế</w:t>
      </w:r>
      <w:r w:rsidR="00740029" w:rsidRPr="00D40A97">
        <w:rPr>
          <w:rFonts w:ascii="Times New Roman" w:hAnsi="Times New Roman"/>
          <w:sz w:val="28"/>
          <w:szCs w:val="28"/>
          <w:lang w:val="vi-VN"/>
        </w:rPr>
        <w:t xml:space="preserve"> theo biểu mẫu tại Phụ lục </w:t>
      </w:r>
      <w:r w:rsidR="009A7DAC" w:rsidRPr="00D40A97">
        <w:rPr>
          <w:rFonts w:ascii="Times New Roman" w:hAnsi="Times New Roman"/>
          <w:sz w:val="28"/>
          <w:szCs w:val="28"/>
        </w:rPr>
        <w:t xml:space="preserve">III </w:t>
      </w:r>
      <w:r w:rsidR="00740029" w:rsidRPr="00D40A97">
        <w:rPr>
          <w:rFonts w:ascii="Times New Roman" w:hAnsi="Times New Roman"/>
          <w:sz w:val="28"/>
          <w:szCs w:val="28"/>
        </w:rPr>
        <w:t>của Thông tư này</w:t>
      </w:r>
      <w:r w:rsidR="00740029" w:rsidRPr="00D40A97">
        <w:rPr>
          <w:rFonts w:ascii="Times New Roman" w:hAnsi="Times New Roman"/>
          <w:sz w:val="28"/>
          <w:szCs w:val="28"/>
          <w:lang w:val="vi-VN"/>
        </w:rPr>
        <w:t>.</w:t>
      </w:r>
    </w:p>
    <w:p w14:paraId="1B40A10F" w14:textId="77777777" w:rsidR="00303A3D" w:rsidRPr="00CA4164" w:rsidRDefault="00303A3D" w:rsidP="00CA4164">
      <w:pPr>
        <w:spacing w:before="120" w:line="360" w:lineRule="exact"/>
        <w:jc w:val="center"/>
        <w:rPr>
          <w:rFonts w:ascii="Times New Roman" w:hAnsi="Times New Roman"/>
          <w:b/>
          <w:sz w:val="28"/>
          <w:szCs w:val="28"/>
        </w:rPr>
      </w:pPr>
    </w:p>
    <w:p w14:paraId="1678882D" w14:textId="393EAE07" w:rsidR="00740029" w:rsidRPr="00D40A97" w:rsidRDefault="00740029" w:rsidP="00CA4164">
      <w:pPr>
        <w:spacing w:before="120" w:line="360" w:lineRule="exact"/>
        <w:jc w:val="center"/>
        <w:rPr>
          <w:rFonts w:ascii="Times New Roman" w:hAnsi="Times New Roman"/>
          <w:b/>
          <w:sz w:val="28"/>
          <w:szCs w:val="28"/>
        </w:rPr>
      </w:pPr>
      <w:r w:rsidRPr="00D40A97">
        <w:rPr>
          <w:rFonts w:ascii="Times New Roman" w:hAnsi="Times New Roman"/>
          <w:b/>
          <w:sz w:val="28"/>
          <w:szCs w:val="28"/>
        </w:rPr>
        <w:t>Chương VI</w:t>
      </w:r>
    </w:p>
    <w:p w14:paraId="290CDA5A" w14:textId="77777777" w:rsidR="00740029" w:rsidRPr="00D40A97" w:rsidRDefault="00740029" w:rsidP="00CA4164">
      <w:pPr>
        <w:spacing w:before="120" w:line="360" w:lineRule="exact"/>
        <w:jc w:val="center"/>
        <w:rPr>
          <w:rFonts w:ascii="Times New Roman" w:hAnsi="Times New Roman"/>
          <w:b/>
          <w:sz w:val="28"/>
          <w:szCs w:val="28"/>
        </w:rPr>
      </w:pPr>
      <w:r w:rsidRPr="00D40A97">
        <w:rPr>
          <w:rFonts w:ascii="Times New Roman" w:hAnsi="Times New Roman"/>
          <w:b/>
          <w:sz w:val="28"/>
          <w:szCs w:val="28"/>
        </w:rPr>
        <w:t>KIỂM TRA, THANH TRA NHÀ NƯỚC VỀ CHẤT LƯỢNG THUỐC</w:t>
      </w:r>
    </w:p>
    <w:p w14:paraId="6D21646B" w14:textId="51ED6001" w:rsidR="00740029" w:rsidRPr="00D40A97" w:rsidRDefault="00373B55"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705ABA">
        <w:rPr>
          <w:rFonts w:ascii="Times New Roman" w:hAnsi="Times New Roman"/>
          <w:b/>
          <w:sz w:val="28"/>
          <w:szCs w:val="28"/>
          <w:lang w:val="vi-VN"/>
        </w:rPr>
        <w:t>16</w:t>
      </w:r>
      <w:r w:rsidR="00740029" w:rsidRPr="00D40A97">
        <w:rPr>
          <w:rFonts w:ascii="Times New Roman" w:hAnsi="Times New Roman"/>
          <w:b/>
          <w:sz w:val="28"/>
          <w:szCs w:val="28"/>
        </w:rPr>
        <w:t xml:space="preserve">. Kiểm tra nhà nước về chất lượng thuốc </w:t>
      </w:r>
    </w:p>
    <w:p w14:paraId="35163FC7" w14:textId="77777777"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1. Cơ quan kiểm tra chất lượng thuốc:</w:t>
      </w:r>
    </w:p>
    <w:p w14:paraId="31998624" w14:textId="77777777"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a) Cơ quan kiểm tra chất lượng thuốc ở Trung ương: Cục Quản lý Dược - Bộ Y tế;</w:t>
      </w:r>
    </w:p>
    <w:p w14:paraId="69BBEC8A" w14:textId="77777777"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b) Cơ quan kiểm tra chất lượng thuốc ở địa phương: Sở Y tế tỉnh, thành phố trực thuộc Trung ương;</w:t>
      </w:r>
    </w:p>
    <w:p w14:paraId="696E65B0" w14:textId="77777777"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c) Cục Quản lý Dược có trách nhiệm chỉ đạo, phối hợp với Sở Y tế các tỉnh, thành phố trực thuộc Trung ương và các cơ quan khác có liên quan trong việc kiểm tra chất lượng thuốc.</w:t>
      </w:r>
    </w:p>
    <w:p w14:paraId="4B3FFEEF" w14:textId="77777777"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2. Hàng năm, Cục Quản lý Dược (phối hợp với Viện Kiểm nghiệm thuốc Trung ương, Viện Kiểm nghiệm thuốc thành phố Hồ Chí Minh, Viện Kiểm định Quốc gia vắc xin và sinh phẩm y tế) và Sở Y tế các tỉnh, thành phố trực thuộc Trung ương trên cơ sở thu thập thông tin về các nguy cơ không bảo đảm chất lượng của thuốc, tình hình chất lượng thuốc sản xuất, xuất nhập khẩu, lưu thông trên thị trường, xây dựng kế hoạch lấy mẫu để kiểm tra chất lượng trình Bộ Y tế hoặc Ủy ban nhân dân tỉnh, thành phố trực thuộc Trung ương xem xét, phê duyệt và bố trí ngân sách thực hiện kế hoạch theo thẩm quyền.</w:t>
      </w:r>
    </w:p>
    <w:p w14:paraId="7123E32C" w14:textId="77777777"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lastRenderedPageBreak/>
        <w:t>3. Việc kiểm tra nhà nước về chất lượng thuốc được thực hiện bởi đoàn kiểm tra hoặc bởi kiểm soát viên chất lượng. Quyền hạn và nhiệm vụ của đoàn kiểm tra và kiểm soát viên chất lượng được quy định tại các Điều 48, Điều 49, Điều 50 và Điều 51 của Luật Chất lượng sản phẩm, hàng hóa năm 2007.</w:t>
      </w:r>
    </w:p>
    <w:p w14:paraId="08CF12B6" w14:textId="025D5CFD" w:rsidR="00740029" w:rsidRPr="00D40A97" w:rsidRDefault="00740029"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a) Đoàn kiểm tra do người đứng đầu cơ quan kiểm tra chất lượng thuốc </w:t>
      </w:r>
      <w:r w:rsidR="00983F99">
        <w:rPr>
          <w:rFonts w:ascii="Times New Roman" w:hAnsi="Times New Roman"/>
          <w:sz w:val="28"/>
          <w:szCs w:val="28"/>
        </w:rPr>
        <w:t xml:space="preserve">ra </w:t>
      </w:r>
      <w:r w:rsidRPr="00D40A97">
        <w:rPr>
          <w:rFonts w:ascii="Times New Roman" w:hAnsi="Times New Roman"/>
          <w:sz w:val="28"/>
          <w:szCs w:val="28"/>
        </w:rPr>
        <w:t>quyết định thành lập trên cơ sở chương trình, kế hoạch kiểm tra đã được phê duyệt hoặc trong</w:t>
      </w:r>
      <w:r w:rsidR="00983F99">
        <w:rPr>
          <w:rFonts w:ascii="Times New Roman" w:hAnsi="Times New Roman"/>
          <w:sz w:val="28"/>
          <w:szCs w:val="28"/>
        </w:rPr>
        <w:t xml:space="preserve"> các</w:t>
      </w:r>
      <w:r w:rsidRPr="00D40A97">
        <w:rPr>
          <w:rFonts w:ascii="Times New Roman" w:hAnsi="Times New Roman"/>
          <w:sz w:val="28"/>
          <w:szCs w:val="28"/>
        </w:rPr>
        <w:t xml:space="preserve"> trường hợp </w:t>
      </w:r>
      <w:r w:rsidR="00983F99">
        <w:rPr>
          <w:rFonts w:ascii="Times New Roman" w:hAnsi="Times New Roman"/>
          <w:sz w:val="28"/>
          <w:szCs w:val="28"/>
        </w:rPr>
        <w:t xml:space="preserve">được quy định tại khoản 2 Điều </w:t>
      </w:r>
      <w:r w:rsidR="00705ABA">
        <w:rPr>
          <w:rFonts w:ascii="Times New Roman" w:hAnsi="Times New Roman"/>
          <w:sz w:val="28"/>
          <w:szCs w:val="28"/>
          <w:lang w:val="vi-VN"/>
        </w:rPr>
        <w:t>7</w:t>
      </w:r>
      <w:r w:rsidR="00983F99">
        <w:rPr>
          <w:rFonts w:ascii="Times New Roman" w:hAnsi="Times New Roman"/>
          <w:sz w:val="28"/>
          <w:szCs w:val="28"/>
        </w:rPr>
        <w:t xml:space="preserve"> của Thông tư này</w:t>
      </w:r>
      <w:r w:rsidRPr="00D40A97">
        <w:rPr>
          <w:rFonts w:ascii="Times New Roman" w:hAnsi="Times New Roman"/>
          <w:sz w:val="28"/>
          <w:szCs w:val="28"/>
        </w:rPr>
        <w:t xml:space="preserve">. </w:t>
      </w:r>
      <w:r w:rsidR="0058434B" w:rsidRPr="0058434B">
        <w:rPr>
          <w:rFonts w:ascii="Times New Roman" w:hAnsi="Times New Roman"/>
          <w:sz w:val="28"/>
          <w:szCs w:val="28"/>
        </w:rPr>
        <w:t xml:space="preserve">Đoàn kiểm tra </w:t>
      </w:r>
      <w:r w:rsidR="0058434B">
        <w:rPr>
          <w:rFonts w:ascii="Times New Roman" w:hAnsi="Times New Roman"/>
          <w:sz w:val="28"/>
          <w:szCs w:val="28"/>
        </w:rPr>
        <w:t xml:space="preserve">thực hiện việc kiểm tra chất lượng thuốc trong sản xuất, xuất nhập khẩu, lưu hành và sử dụng. </w:t>
      </w:r>
      <w:r w:rsidRPr="00D40A97">
        <w:rPr>
          <w:rFonts w:ascii="Times New Roman" w:hAnsi="Times New Roman"/>
          <w:sz w:val="28"/>
          <w:szCs w:val="28"/>
        </w:rPr>
        <w:t xml:space="preserve">Nội dung kiểm tra thực hiện theo quy định tại </w:t>
      </w:r>
      <w:r w:rsidR="0058434B" w:rsidRPr="0058434B">
        <w:rPr>
          <w:rFonts w:ascii="Times New Roman" w:hAnsi="Times New Roman"/>
          <w:sz w:val="28"/>
          <w:szCs w:val="28"/>
        </w:rPr>
        <w:t>3, 4 và 9</w:t>
      </w:r>
      <w:r w:rsidR="0058434B">
        <w:rPr>
          <w:rFonts w:ascii="Times New Roman" w:hAnsi="Times New Roman"/>
          <w:sz w:val="28"/>
          <w:szCs w:val="28"/>
        </w:rPr>
        <w:t xml:space="preserve"> </w:t>
      </w:r>
      <w:r w:rsidR="001E3F4B" w:rsidRPr="00D40A97">
        <w:rPr>
          <w:rFonts w:ascii="Times New Roman" w:hAnsi="Times New Roman"/>
          <w:sz w:val="28"/>
          <w:szCs w:val="28"/>
        </w:rPr>
        <w:t xml:space="preserve">Điều </w:t>
      </w:r>
      <w:r w:rsidR="00705ABA">
        <w:rPr>
          <w:rFonts w:ascii="Times New Roman" w:hAnsi="Times New Roman"/>
          <w:sz w:val="28"/>
          <w:szCs w:val="28"/>
          <w:lang w:val="vi-VN"/>
        </w:rPr>
        <w:t>7</w:t>
      </w:r>
      <w:r w:rsidR="00287C9F" w:rsidRPr="00D40A97">
        <w:rPr>
          <w:rFonts w:ascii="Times New Roman" w:hAnsi="Times New Roman"/>
          <w:b/>
          <w:sz w:val="28"/>
          <w:szCs w:val="28"/>
        </w:rPr>
        <w:t xml:space="preserve"> </w:t>
      </w:r>
      <w:r w:rsidRPr="00D40A97">
        <w:rPr>
          <w:rFonts w:ascii="Times New Roman" w:hAnsi="Times New Roman"/>
          <w:sz w:val="28"/>
          <w:szCs w:val="28"/>
        </w:rPr>
        <w:t>của Thông tư này;</w:t>
      </w:r>
    </w:p>
    <w:p w14:paraId="0B0D902F" w14:textId="6BC0EFBE" w:rsidR="00740029" w:rsidRPr="00D40A97" w:rsidRDefault="00740029" w:rsidP="00CA4164">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b) Kiểm soát viên chất lượng thuốc thực hiện việc kiểm tra chất lượng thuốc</w:t>
      </w:r>
      <w:r w:rsidR="0058434B">
        <w:rPr>
          <w:rFonts w:ascii="Times New Roman" w:hAnsi="Times New Roman"/>
          <w:sz w:val="28"/>
          <w:szCs w:val="28"/>
        </w:rPr>
        <w:t xml:space="preserve"> trong</w:t>
      </w:r>
      <w:r w:rsidRPr="00D40A97">
        <w:rPr>
          <w:rFonts w:ascii="Times New Roman" w:hAnsi="Times New Roman"/>
          <w:sz w:val="28"/>
          <w:szCs w:val="28"/>
        </w:rPr>
        <w:t xml:space="preserve"> xuất nhập khẩu,</w:t>
      </w:r>
      <w:r w:rsidR="005403A2">
        <w:rPr>
          <w:rFonts w:ascii="Times New Roman" w:hAnsi="Times New Roman"/>
          <w:sz w:val="28"/>
          <w:szCs w:val="28"/>
        </w:rPr>
        <w:t xml:space="preserve"> bảo quản,</w:t>
      </w:r>
      <w:r w:rsidRPr="00D40A97">
        <w:rPr>
          <w:rFonts w:ascii="Times New Roman" w:hAnsi="Times New Roman"/>
          <w:sz w:val="28"/>
          <w:szCs w:val="28"/>
        </w:rPr>
        <w:t xml:space="preserve"> lưu hành </w:t>
      </w:r>
      <w:r w:rsidR="005403A2">
        <w:rPr>
          <w:rFonts w:ascii="Times New Roman" w:hAnsi="Times New Roman"/>
          <w:sz w:val="28"/>
          <w:szCs w:val="28"/>
        </w:rPr>
        <w:t>và sử dụng</w:t>
      </w:r>
      <w:r w:rsidRPr="00D40A97">
        <w:rPr>
          <w:rFonts w:ascii="Times New Roman" w:hAnsi="Times New Roman"/>
          <w:sz w:val="28"/>
          <w:szCs w:val="28"/>
        </w:rPr>
        <w:t xml:space="preserve">. Nội dung kiểm tra thực hiện theo quy định tại </w:t>
      </w:r>
      <w:r w:rsidR="00983F99">
        <w:rPr>
          <w:rFonts w:ascii="Times New Roman" w:hAnsi="Times New Roman"/>
          <w:sz w:val="28"/>
          <w:szCs w:val="28"/>
        </w:rPr>
        <w:t xml:space="preserve">các khoản 3, 4 và 9 </w:t>
      </w:r>
      <w:r w:rsidR="001E3F4B" w:rsidRPr="00CA4164">
        <w:rPr>
          <w:rFonts w:ascii="Times New Roman" w:hAnsi="Times New Roman"/>
          <w:sz w:val="28"/>
          <w:szCs w:val="28"/>
        </w:rPr>
        <w:t xml:space="preserve">Điều </w:t>
      </w:r>
      <w:r w:rsidR="00705ABA">
        <w:rPr>
          <w:rFonts w:ascii="Times New Roman" w:hAnsi="Times New Roman"/>
          <w:sz w:val="28"/>
          <w:szCs w:val="28"/>
          <w:lang w:val="vi-VN"/>
        </w:rPr>
        <w:t>7</w:t>
      </w:r>
      <w:r w:rsidRPr="00CA4164">
        <w:rPr>
          <w:rFonts w:ascii="Times New Roman" w:hAnsi="Times New Roman"/>
          <w:sz w:val="28"/>
          <w:szCs w:val="28"/>
        </w:rPr>
        <w:t xml:space="preserve"> </w:t>
      </w:r>
      <w:r w:rsidRPr="00D40A97">
        <w:rPr>
          <w:rFonts w:ascii="Times New Roman" w:hAnsi="Times New Roman"/>
          <w:sz w:val="28"/>
          <w:szCs w:val="28"/>
        </w:rPr>
        <w:t>của Thông tư này.</w:t>
      </w:r>
    </w:p>
    <w:p w14:paraId="06210192" w14:textId="166D7051" w:rsidR="00F665BE" w:rsidRPr="00CA4164" w:rsidRDefault="00F665BE" w:rsidP="00CA4164">
      <w:pPr>
        <w:spacing w:before="120" w:line="360" w:lineRule="exact"/>
        <w:ind w:firstLine="709"/>
        <w:jc w:val="both"/>
        <w:rPr>
          <w:rFonts w:ascii="Times New Roman" w:hAnsi="Times New Roman"/>
          <w:sz w:val="28"/>
          <w:szCs w:val="28"/>
        </w:rPr>
      </w:pPr>
      <w:r w:rsidRPr="00CA4164">
        <w:rPr>
          <w:rFonts w:ascii="Times New Roman" w:hAnsi="Times New Roman"/>
          <w:sz w:val="28"/>
          <w:szCs w:val="28"/>
        </w:rPr>
        <w:t xml:space="preserve">4. </w:t>
      </w:r>
      <w:r w:rsidR="0058434B">
        <w:rPr>
          <w:rFonts w:ascii="Times New Roman" w:hAnsi="Times New Roman"/>
          <w:sz w:val="28"/>
          <w:szCs w:val="28"/>
        </w:rPr>
        <w:t>C</w:t>
      </w:r>
      <w:r w:rsidRPr="00CA4164">
        <w:rPr>
          <w:rFonts w:ascii="Times New Roman" w:hAnsi="Times New Roman"/>
          <w:sz w:val="28"/>
          <w:szCs w:val="28"/>
        </w:rPr>
        <w:t xml:space="preserve">ơ quan kiểm tra chất lượng có </w:t>
      </w:r>
      <w:r w:rsidR="00763AD9" w:rsidRPr="00CA4164">
        <w:rPr>
          <w:rFonts w:ascii="Times New Roman" w:hAnsi="Times New Roman"/>
          <w:sz w:val="28"/>
          <w:szCs w:val="28"/>
        </w:rPr>
        <w:t xml:space="preserve">trách nhiệm cập nhật vào hệ thống dữ liệu thông tin kiểm tra chất lượng thuốc của Bộ Y tế </w:t>
      </w:r>
      <w:r w:rsidR="0058434B">
        <w:rPr>
          <w:rFonts w:ascii="Times New Roman" w:hAnsi="Times New Roman"/>
          <w:sz w:val="28"/>
          <w:szCs w:val="28"/>
        </w:rPr>
        <w:t xml:space="preserve">(Cục Quản lý Dược) </w:t>
      </w:r>
      <w:r w:rsidR="00763AD9" w:rsidRPr="00CA4164">
        <w:rPr>
          <w:rFonts w:ascii="Times New Roman" w:hAnsi="Times New Roman"/>
          <w:sz w:val="28"/>
          <w:szCs w:val="28"/>
        </w:rPr>
        <w:t xml:space="preserve">các thông tin về mẫu thuốc, nguyên liệu làm thuốc được lấy (ít nhất bao gồm các thông tin: tên thuốc, nguyên liệu làm thuốc, số lô, hạn dùng, </w:t>
      </w:r>
      <w:r w:rsidR="00E70DBA" w:rsidRPr="00CA4164">
        <w:rPr>
          <w:rFonts w:ascii="Times New Roman" w:hAnsi="Times New Roman"/>
          <w:sz w:val="28"/>
          <w:szCs w:val="28"/>
        </w:rPr>
        <w:t xml:space="preserve">số </w:t>
      </w:r>
      <w:r w:rsidR="00763AD9" w:rsidRPr="00CA4164">
        <w:rPr>
          <w:rFonts w:ascii="Times New Roman" w:hAnsi="Times New Roman"/>
          <w:sz w:val="28"/>
          <w:szCs w:val="28"/>
        </w:rPr>
        <w:t>giấy lưu hành hoặc giấy phép nhập khẩu, cơ sở sản xuất, cơ sở nhập khẩu, nơi lấy mẫu) và kết quả kiểm tra chất lượng đối với mẫu thuốc, nguyên liệu làm thuốc.</w:t>
      </w:r>
    </w:p>
    <w:p w14:paraId="574A417F" w14:textId="00ADB675" w:rsidR="00F31D5A" w:rsidRPr="00705ABA" w:rsidRDefault="00F31D5A" w:rsidP="00CA4164">
      <w:pPr>
        <w:spacing w:before="120" w:line="360" w:lineRule="exact"/>
        <w:jc w:val="center"/>
        <w:rPr>
          <w:rFonts w:ascii="Times New Roman" w:hAnsi="Times New Roman"/>
          <w:b/>
          <w:sz w:val="28"/>
          <w:szCs w:val="28"/>
          <w:lang w:val="vi-VN"/>
        </w:rPr>
      </w:pPr>
      <w:r w:rsidRPr="00D40A97">
        <w:rPr>
          <w:rFonts w:ascii="Times New Roman" w:hAnsi="Times New Roman"/>
          <w:b/>
          <w:sz w:val="28"/>
          <w:szCs w:val="28"/>
        </w:rPr>
        <w:t xml:space="preserve">Chương </w:t>
      </w:r>
      <w:r w:rsidR="00705ABA">
        <w:rPr>
          <w:rFonts w:ascii="Times New Roman" w:hAnsi="Times New Roman"/>
          <w:b/>
          <w:sz w:val="28"/>
          <w:szCs w:val="28"/>
          <w:lang w:val="vi-VN"/>
        </w:rPr>
        <w:t>VII</w:t>
      </w:r>
    </w:p>
    <w:p w14:paraId="56BF8AAA" w14:textId="77777777" w:rsidR="00F31D5A" w:rsidRPr="00D40A97" w:rsidRDefault="00F31D5A" w:rsidP="00CA4164">
      <w:pPr>
        <w:spacing w:before="120" w:line="360" w:lineRule="exact"/>
        <w:jc w:val="center"/>
        <w:rPr>
          <w:rFonts w:ascii="Times New Roman" w:hAnsi="Times New Roman"/>
          <w:b/>
          <w:sz w:val="28"/>
          <w:szCs w:val="28"/>
        </w:rPr>
      </w:pPr>
      <w:r w:rsidRPr="00D40A97">
        <w:rPr>
          <w:rFonts w:ascii="Times New Roman" w:hAnsi="Times New Roman"/>
          <w:b/>
          <w:sz w:val="28"/>
          <w:szCs w:val="28"/>
        </w:rPr>
        <w:t>ĐIỀU KHOẢN THI HÀNH</w:t>
      </w:r>
    </w:p>
    <w:p w14:paraId="0D377A52" w14:textId="02EF0C9A" w:rsidR="00F31D5A" w:rsidRPr="00D40A97" w:rsidRDefault="00F31D5A"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705ABA">
        <w:rPr>
          <w:rFonts w:ascii="Times New Roman" w:hAnsi="Times New Roman"/>
          <w:b/>
          <w:sz w:val="28"/>
          <w:szCs w:val="28"/>
          <w:lang w:val="vi-VN"/>
        </w:rPr>
        <w:t>1</w:t>
      </w:r>
      <w:r w:rsidR="002A5BC9">
        <w:rPr>
          <w:rFonts w:ascii="Times New Roman" w:hAnsi="Times New Roman"/>
          <w:b/>
          <w:sz w:val="28"/>
          <w:szCs w:val="28"/>
        </w:rPr>
        <w:t>7</w:t>
      </w:r>
      <w:r w:rsidRPr="00D40A97">
        <w:rPr>
          <w:rFonts w:ascii="Times New Roman" w:hAnsi="Times New Roman"/>
          <w:b/>
          <w:sz w:val="28"/>
          <w:szCs w:val="28"/>
        </w:rPr>
        <w:t xml:space="preserve">. Điều khoản chuyển tiếp </w:t>
      </w:r>
    </w:p>
    <w:p w14:paraId="245C581C" w14:textId="329CCE2C"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Trong giai đoạn lực lượng kiểm soát viên chất lượng thuốc các cấp được bổ nhiệm, Bộ Y tế giao:</w:t>
      </w:r>
      <w:r w:rsidR="00414942" w:rsidRPr="00D40A97">
        <w:rPr>
          <w:rFonts w:ascii="Times New Roman" w:hAnsi="Times New Roman"/>
          <w:sz w:val="28"/>
          <w:szCs w:val="28"/>
        </w:rPr>
        <w:t xml:space="preserve"> </w:t>
      </w:r>
    </w:p>
    <w:p w14:paraId="79E06E17" w14:textId="77777777" w:rsidR="002A5BC9" w:rsidRPr="002A5BC9" w:rsidRDefault="002A5BC9" w:rsidP="002A5BC9">
      <w:pPr>
        <w:tabs>
          <w:tab w:val="left" w:pos="7433"/>
        </w:tabs>
        <w:spacing w:before="120" w:line="360" w:lineRule="exact"/>
        <w:ind w:firstLine="709"/>
        <w:jc w:val="both"/>
        <w:rPr>
          <w:rFonts w:ascii="Times New Roman" w:hAnsi="Times New Roman"/>
          <w:sz w:val="28"/>
          <w:szCs w:val="28"/>
        </w:rPr>
      </w:pPr>
      <w:r w:rsidRPr="002A5BC9">
        <w:rPr>
          <w:rFonts w:ascii="Times New Roman" w:hAnsi="Times New Roman"/>
          <w:sz w:val="28"/>
          <w:szCs w:val="28"/>
        </w:rPr>
        <w:t xml:space="preserve">1. Viện Kiểm nghiệm thuốc Trung ương, Viện Kiểm nghiệm thuốc Thành phố Hồ Chí Minh, Viện Kiểm định Quốc gia vắc xin và sinh phẩm y tế, theo chức năng, nhiệm vụ và phạm vi hoạt động được phân công, chịu trách nhiệm xây dựng kế hoạch lấy mẫu thuốc để kiểm tra, giám sát chất lượng thuốc; triển khai lấy mẫu theo kế hoạch được phê duyệt; cập nhật thông tin về mẫu thuốc, nguyên liệu làm thuốc được lấy để kiểm tra chất lượng và kết quả kiểm nghiệm; báo cáo kết quả kiểm nghiệm về Cục Quản lý Dược đối với các mẫu thuốc không đạt tiêu chuẩn chất lượng theo quy định. </w:t>
      </w:r>
    </w:p>
    <w:p w14:paraId="31EC6723" w14:textId="77777777" w:rsidR="002A5BC9" w:rsidRPr="002A5BC9" w:rsidRDefault="002A5BC9" w:rsidP="002A5BC9">
      <w:pPr>
        <w:tabs>
          <w:tab w:val="left" w:pos="7433"/>
        </w:tabs>
        <w:spacing w:before="120" w:line="360" w:lineRule="exact"/>
        <w:ind w:firstLine="709"/>
        <w:jc w:val="both"/>
        <w:rPr>
          <w:rFonts w:ascii="Times New Roman" w:hAnsi="Times New Roman"/>
          <w:sz w:val="28"/>
          <w:szCs w:val="28"/>
        </w:rPr>
      </w:pPr>
      <w:r w:rsidRPr="002A5BC9">
        <w:rPr>
          <w:rFonts w:ascii="Times New Roman" w:hAnsi="Times New Roman"/>
          <w:sz w:val="28"/>
          <w:szCs w:val="28"/>
        </w:rPr>
        <w:t xml:space="preserve">2. Trung tâm kiểm nghiệm thuốc khu vực, Trung tâm Kiểm nghiệm thuốc tỉnh, thành phố trực thuộc Trung ương chịu trách nhiệm xây dựng kế hoạch lấy mẫu để kiểm tra giám sát chất lượng thuốc; triển khai lấy mẫu theo kế hoạch được phê duyệt; cập nhật thông tin về mẫu thuốc, nguyên liệu làm thuốc được lấy để kiểm tra chất lượng và kết quả kiểm nghiệm; báo cáo kết quả kiểm </w:t>
      </w:r>
      <w:r w:rsidRPr="002A5BC9">
        <w:rPr>
          <w:rFonts w:ascii="Times New Roman" w:hAnsi="Times New Roman"/>
          <w:sz w:val="28"/>
          <w:szCs w:val="28"/>
        </w:rPr>
        <w:lastRenderedPageBreak/>
        <w:t xml:space="preserve">nghiệm về Cục Quản lý Dược, Sở Y tế đối với các mẫu thuốc không đạt tiêu chuẩn chất lượng theo quy định. </w:t>
      </w:r>
    </w:p>
    <w:p w14:paraId="553D6A14" w14:textId="77777777" w:rsidR="002A5BC9" w:rsidRPr="002A5BC9" w:rsidRDefault="002A5BC9" w:rsidP="002A5BC9">
      <w:pPr>
        <w:tabs>
          <w:tab w:val="left" w:pos="7433"/>
        </w:tabs>
        <w:spacing w:before="120" w:line="360" w:lineRule="exact"/>
        <w:ind w:firstLine="709"/>
        <w:jc w:val="both"/>
        <w:rPr>
          <w:rFonts w:ascii="Times New Roman" w:hAnsi="Times New Roman"/>
          <w:sz w:val="28"/>
          <w:szCs w:val="28"/>
        </w:rPr>
      </w:pPr>
      <w:r w:rsidRPr="002A5BC9">
        <w:rPr>
          <w:rFonts w:ascii="Times New Roman" w:hAnsi="Times New Roman"/>
          <w:sz w:val="28"/>
          <w:szCs w:val="28"/>
        </w:rPr>
        <w:t>3. Trong thời gian tiếp tục thực hiện quy định này, kinh phí hàng năm cho hoạt động lấy mẫu, thử nghiệm mẫu thuốc, nguyên liệu làm thuốc để phục vụ cho công tác kiểm tra nhà nước về chất lượng thuốc, nguyên liệu làm thuốc do các cơ quan kiểm nghiệm thuốc dự trù và tiếp nhận sử dụng.</w:t>
      </w:r>
    </w:p>
    <w:p w14:paraId="6C38A6C1" w14:textId="22F26661" w:rsidR="000149F5" w:rsidRPr="00D40A97" w:rsidRDefault="000149F5" w:rsidP="00D40A97">
      <w:pPr>
        <w:tabs>
          <w:tab w:val="left" w:pos="7433"/>
        </w:tabs>
        <w:spacing w:before="120" w:line="360" w:lineRule="exact"/>
        <w:ind w:firstLine="709"/>
        <w:jc w:val="both"/>
        <w:rPr>
          <w:rFonts w:ascii="Times New Roman" w:hAnsi="Times New Roman"/>
          <w:b/>
          <w:sz w:val="28"/>
          <w:szCs w:val="28"/>
        </w:rPr>
      </w:pPr>
      <w:r w:rsidRPr="00D40A97">
        <w:rPr>
          <w:rFonts w:ascii="Times New Roman" w:hAnsi="Times New Roman"/>
          <w:b/>
          <w:sz w:val="28"/>
          <w:szCs w:val="28"/>
        </w:rPr>
        <w:t xml:space="preserve">Điều </w:t>
      </w:r>
      <w:r w:rsidR="002A5BC9">
        <w:rPr>
          <w:rFonts w:ascii="Times New Roman" w:hAnsi="Times New Roman"/>
          <w:b/>
          <w:sz w:val="28"/>
          <w:szCs w:val="28"/>
        </w:rPr>
        <w:t>18</w:t>
      </w:r>
      <w:r w:rsidRPr="00D40A97">
        <w:rPr>
          <w:rFonts w:ascii="Times New Roman" w:hAnsi="Times New Roman"/>
          <w:b/>
          <w:sz w:val="28"/>
          <w:szCs w:val="28"/>
        </w:rPr>
        <w:t>. Hiệu lực thi hành</w:t>
      </w:r>
    </w:p>
    <w:p w14:paraId="54621DEB" w14:textId="3A0730EF" w:rsidR="000149F5" w:rsidRPr="005B1978" w:rsidRDefault="000149F5" w:rsidP="00D40A97">
      <w:pPr>
        <w:spacing w:before="120" w:line="360" w:lineRule="exact"/>
        <w:ind w:firstLine="709"/>
        <w:jc w:val="both"/>
        <w:rPr>
          <w:rFonts w:ascii="Times New Roman" w:hAnsi="Times New Roman"/>
          <w:sz w:val="28"/>
          <w:szCs w:val="28"/>
          <w:lang w:val="vi-VN"/>
        </w:rPr>
      </w:pPr>
      <w:r w:rsidRPr="00D40A97">
        <w:rPr>
          <w:rFonts w:ascii="Times New Roman" w:hAnsi="Times New Roman"/>
          <w:sz w:val="28"/>
          <w:szCs w:val="28"/>
        </w:rPr>
        <w:t>1. Thông tư này có hiệu lực thi hành từ ngày</w:t>
      </w:r>
      <w:r w:rsidR="005B1978">
        <w:rPr>
          <w:rFonts w:ascii="Times New Roman" w:hAnsi="Times New Roman"/>
          <w:sz w:val="28"/>
          <w:szCs w:val="28"/>
          <w:lang w:val="vi-VN"/>
        </w:rPr>
        <w:t xml:space="preserve">      /       /2018</w:t>
      </w:r>
    </w:p>
    <w:p w14:paraId="5322981C" w14:textId="77777777"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2. Bãi bỏ các văn bản:</w:t>
      </w:r>
    </w:p>
    <w:p w14:paraId="71325EE8" w14:textId="77777777"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a) Thông tư số 09/2010/TT-BYT ngày 28/4/2010 của Bộ trưởng Bộ Y tế hướng dẫn việc quản lý chất lượng thuốc;</w:t>
      </w:r>
    </w:p>
    <w:p w14:paraId="346FEA56" w14:textId="77777777"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b) </w:t>
      </w:r>
      <w:r w:rsidRPr="00D40A97">
        <w:rPr>
          <w:rFonts w:ascii="Times New Roman" w:hAnsi="Times New Roman"/>
          <w:sz w:val="28"/>
          <w:szCs w:val="28"/>
          <w:lang w:val="vi-VN"/>
        </w:rPr>
        <w:t>Thông tư số 04/2010/TT-BYT ngày 12/02/2010 của Bộ trưởng Bộ Y tế hướng dẫn việc lấy mẫu thuốc để xác định chất lượng</w:t>
      </w:r>
      <w:r w:rsidRPr="00D40A97">
        <w:rPr>
          <w:rFonts w:ascii="Times New Roman" w:hAnsi="Times New Roman"/>
          <w:sz w:val="28"/>
          <w:szCs w:val="28"/>
        </w:rPr>
        <w:t>.</w:t>
      </w:r>
    </w:p>
    <w:p w14:paraId="447DA90D" w14:textId="77777777"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bCs/>
          <w:sz w:val="28"/>
          <w:szCs w:val="28"/>
          <w:lang w:val="nl-NL"/>
        </w:rPr>
        <w:t>3. Trường hợp các văn bản quy phạm pháp luật và các quy định viện dẫn tại Thông tư này có sự thay đổi, bổ sung hoặc được thay thế thì áp dụng theo văn bản quy phạm pháp luật mới.</w:t>
      </w:r>
    </w:p>
    <w:p w14:paraId="23CB4053" w14:textId="45C60143" w:rsidR="000149F5" w:rsidRPr="00BE0EE2" w:rsidRDefault="00373B55" w:rsidP="00D40A97">
      <w:pPr>
        <w:tabs>
          <w:tab w:val="left" w:pos="6114"/>
        </w:tabs>
        <w:spacing w:before="120" w:line="360" w:lineRule="exact"/>
        <w:ind w:firstLine="709"/>
        <w:jc w:val="both"/>
        <w:rPr>
          <w:rFonts w:ascii="Times New Roman" w:hAnsi="Times New Roman"/>
          <w:b/>
          <w:sz w:val="28"/>
          <w:szCs w:val="28"/>
          <w:lang w:val="vi-VN"/>
        </w:rPr>
      </w:pPr>
      <w:r w:rsidRPr="00D40A97">
        <w:rPr>
          <w:rFonts w:ascii="Times New Roman" w:hAnsi="Times New Roman"/>
          <w:b/>
          <w:sz w:val="28"/>
          <w:szCs w:val="28"/>
        </w:rPr>
        <w:t xml:space="preserve">Điều </w:t>
      </w:r>
      <w:r w:rsidR="002A5BC9">
        <w:rPr>
          <w:rFonts w:ascii="Times New Roman" w:hAnsi="Times New Roman"/>
          <w:b/>
          <w:sz w:val="28"/>
          <w:szCs w:val="28"/>
        </w:rPr>
        <w:t>19</w:t>
      </w:r>
      <w:r w:rsidR="000149F5" w:rsidRPr="00D40A97">
        <w:rPr>
          <w:rFonts w:ascii="Times New Roman" w:hAnsi="Times New Roman"/>
          <w:b/>
          <w:sz w:val="28"/>
          <w:szCs w:val="28"/>
        </w:rPr>
        <w:t xml:space="preserve">. Trách nhiệm </w:t>
      </w:r>
      <w:r w:rsidR="00BE0EE2">
        <w:rPr>
          <w:rFonts w:ascii="Times New Roman" w:hAnsi="Times New Roman"/>
          <w:b/>
          <w:sz w:val="28"/>
          <w:szCs w:val="28"/>
          <w:lang w:val="vi-VN"/>
        </w:rPr>
        <w:t>thi hành</w:t>
      </w:r>
    </w:p>
    <w:p w14:paraId="221C3724" w14:textId="5ED0FC39" w:rsidR="00BE0EE2"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1. Cục Quản lý Dược có trách nhiệm</w:t>
      </w:r>
      <w:r w:rsidR="0043326C">
        <w:rPr>
          <w:rFonts w:ascii="Times New Roman" w:hAnsi="Times New Roman"/>
          <w:sz w:val="28"/>
          <w:szCs w:val="28"/>
          <w:lang w:val="vi-VN"/>
        </w:rPr>
        <w:t>:</w:t>
      </w:r>
      <w:r w:rsidRPr="00D40A97">
        <w:rPr>
          <w:rFonts w:ascii="Times New Roman" w:hAnsi="Times New Roman"/>
          <w:sz w:val="28"/>
          <w:szCs w:val="28"/>
        </w:rPr>
        <w:t xml:space="preserve"> </w:t>
      </w:r>
    </w:p>
    <w:p w14:paraId="476F7982" w14:textId="358BEAA3" w:rsidR="000149F5" w:rsidRDefault="00BE0EE2" w:rsidP="00D40A97">
      <w:pPr>
        <w:spacing w:before="120" w:line="360" w:lineRule="exact"/>
        <w:ind w:firstLine="709"/>
        <w:jc w:val="both"/>
        <w:rPr>
          <w:rFonts w:ascii="Times New Roman" w:hAnsi="Times New Roman"/>
          <w:sz w:val="28"/>
          <w:szCs w:val="28"/>
        </w:rPr>
      </w:pPr>
      <w:r>
        <w:rPr>
          <w:rFonts w:ascii="Times New Roman" w:hAnsi="Times New Roman"/>
          <w:sz w:val="28"/>
          <w:szCs w:val="28"/>
          <w:lang w:val="vi-VN"/>
        </w:rPr>
        <w:t xml:space="preserve">a) Chủ trì, phối hợp với các đơn vị liên quan tổ chức phổ biến </w:t>
      </w:r>
      <w:r w:rsidR="000149F5" w:rsidRPr="00D40A97">
        <w:rPr>
          <w:rFonts w:ascii="Times New Roman" w:hAnsi="Times New Roman"/>
          <w:sz w:val="28"/>
          <w:szCs w:val="28"/>
        </w:rPr>
        <w:t>Thông tư này.</w:t>
      </w:r>
    </w:p>
    <w:p w14:paraId="508F2C10" w14:textId="2EB07D43" w:rsidR="00BE0EE2" w:rsidRPr="00BE0EE2" w:rsidRDefault="00BE0EE2" w:rsidP="00BE0EE2">
      <w:pPr>
        <w:spacing w:before="120" w:line="360" w:lineRule="exact"/>
        <w:ind w:firstLine="709"/>
        <w:jc w:val="both"/>
        <w:rPr>
          <w:rFonts w:ascii="Times New Roman" w:hAnsi="Times New Roman"/>
          <w:sz w:val="28"/>
          <w:szCs w:val="28"/>
        </w:rPr>
      </w:pPr>
      <w:r>
        <w:rPr>
          <w:rFonts w:ascii="Times New Roman" w:hAnsi="Times New Roman"/>
          <w:sz w:val="28"/>
          <w:szCs w:val="28"/>
          <w:lang w:val="vi-VN"/>
        </w:rPr>
        <w:t>b)</w:t>
      </w:r>
      <w:r w:rsidRPr="00BE0EE2">
        <w:rPr>
          <w:rFonts w:ascii="Times New Roman" w:hAnsi="Times New Roman"/>
          <w:sz w:val="28"/>
          <w:szCs w:val="28"/>
        </w:rPr>
        <w:t xml:space="preserve"> Xây dựng kế hoạch về quản lý chất lượng thuốc để trình Bộ trưởng Bộ Y tế phê duyệt và tổ chức thực hiện theo kế hoạch được phê duyệt.</w:t>
      </w:r>
    </w:p>
    <w:p w14:paraId="2DD4F9FC" w14:textId="79CE5389" w:rsidR="00BE0EE2" w:rsidRPr="00BE0EE2" w:rsidRDefault="00BE0EE2" w:rsidP="00BE0EE2">
      <w:pPr>
        <w:spacing w:before="120" w:line="360" w:lineRule="exact"/>
        <w:ind w:firstLine="709"/>
        <w:jc w:val="both"/>
        <w:rPr>
          <w:rFonts w:ascii="Times New Roman" w:hAnsi="Times New Roman"/>
          <w:sz w:val="28"/>
          <w:szCs w:val="28"/>
        </w:rPr>
      </w:pPr>
      <w:r>
        <w:rPr>
          <w:rFonts w:ascii="Times New Roman" w:hAnsi="Times New Roman"/>
          <w:sz w:val="28"/>
          <w:szCs w:val="28"/>
          <w:lang w:val="vi-VN"/>
        </w:rPr>
        <w:t>c)</w:t>
      </w:r>
      <w:r w:rsidR="0043326C">
        <w:rPr>
          <w:rFonts w:ascii="Times New Roman" w:hAnsi="Times New Roman"/>
          <w:sz w:val="28"/>
          <w:szCs w:val="28"/>
          <w:lang w:val="vi-VN"/>
        </w:rPr>
        <w:t xml:space="preserve"> </w:t>
      </w:r>
      <w:r w:rsidRPr="00BE0EE2">
        <w:rPr>
          <w:rFonts w:ascii="Times New Roman" w:hAnsi="Times New Roman"/>
          <w:sz w:val="28"/>
          <w:szCs w:val="28"/>
        </w:rPr>
        <w:t>Quản lý việc đăng ký tiêu chuẩn các sản phẩm thuốc của các tổ chức, cá nhân được phép hoạt động kinh doanh dược. Cung cấp thông tin về khoa học kỹ thuật liên quan đến bảo đảm chất lượng thuốc, nguyên liệu làm thuốc.</w:t>
      </w:r>
    </w:p>
    <w:p w14:paraId="5E8708A5" w14:textId="77777777" w:rsidR="00BE0EE2" w:rsidRPr="00BE0EE2" w:rsidRDefault="00BE0EE2" w:rsidP="00BE0EE2">
      <w:pPr>
        <w:spacing w:before="120" w:line="360" w:lineRule="exact"/>
        <w:ind w:firstLine="709"/>
        <w:jc w:val="both"/>
        <w:rPr>
          <w:rFonts w:ascii="Times New Roman" w:hAnsi="Times New Roman"/>
          <w:sz w:val="28"/>
          <w:szCs w:val="28"/>
        </w:rPr>
      </w:pPr>
      <w:r w:rsidRPr="00BE0EE2">
        <w:rPr>
          <w:rFonts w:ascii="Times New Roman" w:hAnsi="Times New Roman"/>
          <w:sz w:val="28"/>
          <w:szCs w:val="28"/>
        </w:rPr>
        <w:t>Cung cấp cho Viện Kiểm nghiệm thuốc Trung ương, Viện Kiểm nghiệm thuốc Thành phố Hồ Chí Minh mẫu nhãn và bản tiêu chuẩn chất lượng của thuốc, nguyên liệu làm thuốc đã được cấp giấy đăng ký lưu hành hoặc giấy phép nhập khẩu, bản cập nhật trong trường hợp có thay đổi. Đối với vắc xin và sinh phẩm y tế, mẫu nhãn và bản tiêu chuẩn chất lượng được chuyển đến Viện Kiểm định Quốc gia vắc xin và sinh phẩm y tế.</w:t>
      </w:r>
    </w:p>
    <w:p w14:paraId="6D904DD1" w14:textId="67DA3E03" w:rsidR="00BE0EE2" w:rsidRPr="00BE0EE2" w:rsidRDefault="00BE0EE2" w:rsidP="00BE0EE2">
      <w:pPr>
        <w:spacing w:before="120" w:line="360" w:lineRule="exact"/>
        <w:ind w:firstLine="709"/>
        <w:jc w:val="both"/>
        <w:rPr>
          <w:rFonts w:ascii="Times New Roman" w:hAnsi="Times New Roman"/>
          <w:sz w:val="28"/>
          <w:szCs w:val="28"/>
        </w:rPr>
      </w:pPr>
      <w:r>
        <w:rPr>
          <w:rFonts w:ascii="Times New Roman" w:hAnsi="Times New Roman"/>
          <w:sz w:val="28"/>
          <w:szCs w:val="28"/>
          <w:lang w:val="vi-VN"/>
        </w:rPr>
        <w:t>d)</w:t>
      </w:r>
      <w:r w:rsidRPr="00BE0EE2">
        <w:rPr>
          <w:rFonts w:ascii="Times New Roman" w:hAnsi="Times New Roman"/>
          <w:sz w:val="28"/>
          <w:szCs w:val="28"/>
        </w:rPr>
        <w:t xml:space="preserve"> </w:t>
      </w:r>
      <w:r w:rsidR="0043326C">
        <w:rPr>
          <w:rFonts w:ascii="Times New Roman" w:hAnsi="Times New Roman"/>
          <w:sz w:val="28"/>
          <w:szCs w:val="28"/>
          <w:lang w:val="vi-VN"/>
        </w:rPr>
        <w:t>K</w:t>
      </w:r>
      <w:r w:rsidRPr="00BE0EE2">
        <w:rPr>
          <w:rFonts w:ascii="Times New Roman" w:hAnsi="Times New Roman"/>
          <w:sz w:val="28"/>
          <w:szCs w:val="28"/>
        </w:rPr>
        <w:t xml:space="preserve">iểm tra chất lượng thuốc, nguyên liệu làm thuốc sản xuất, pha chế, lưu hành và sử dụng trên toàn quốc. Chỉ đạo, giám sát hệ thống kiểm nghiệm thuốc trên toàn quốc. Kết luận về chất lượng thuốc trên cơ sở kết quả kiểm </w:t>
      </w:r>
      <w:r w:rsidRPr="00BE0EE2">
        <w:rPr>
          <w:rFonts w:ascii="Times New Roman" w:hAnsi="Times New Roman"/>
          <w:sz w:val="28"/>
          <w:szCs w:val="28"/>
        </w:rPr>
        <w:lastRenderedPageBreak/>
        <w:t xml:space="preserve">nghiệm thuốc của cơ sở kiểm nghiệm của nhà nước về thuốc và các hồ sơ liên quan. </w:t>
      </w:r>
    </w:p>
    <w:p w14:paraId="086C69EE" w14:textId="29865F25" w:rsidR="00BE0EE2" w:rsidRPr="00BE0EE2" w:rsidRDefault="002A5BC9" w:rsidP="00BE0EE2">
      <w:pPr>
        <w:spacing w:before="120" w:line="360" w:lineRule="exact"/>
        <w:ind w:firstLine="709"/>
        <w:jc w:val="both"/>
        <w:rPr>
          <w:rFonts w:ascii="Times New Roman" w:hAnsi="Times New Roman"/>
          <w:sz w:val="28"/>
          <w:szCs w:val="28"/>
        </w:rPr>
      </w:pPr>
      <w:r>
        <w:rPr>
          <w:rFonts w:ascii="Times New Roman" w:hAnsi="Times New Roman"/>
          <w:sz w:val="28"/>
          <w:szCs w:val="28"/>
        </w:rPr>
        <w:t>đ</w:t>
      </w:r>
      <w:r w:rsidR="00BE0EE2">
        <w:rPr>
          <w:rFonts w:ascii="Times New Roman" w:hAnsi="Times New Roman"/>
          <w:sz w:val="28"/>
          <w:szCs w:val="28"/>
          <w:lang w:val="vi-VN"/>
        </w:rPr>
        <w:t>)</w:t>
      </w:r>
      <w:r w:rsidR="00BE0EE2" w:rsidRPr="00BE0EE2">
        <w:rPr>
          <w:rFonts w:ascii="Times New Roman" w:hAnsi="Times New Roman"/>
          <w:sz w:val="28"/>
          <w:szCs w:val="28"/>
        </w:rPr>
        <w:t xml:space="preserve"> Phối hợp với Thanh tra Bộ Y tế thực hiện chức năng kiểm tra, thanh tra nhà nước về chất lượng thuốc và xử lý vi phạm pháp luật về chất lượng thuốc theo thẩm quyền.</w:t>
      </w:r>
    </w:p>
    <w:p w14:paraId="3B4FD494" w14:textId="6F739BC2" w:rsidR="00BE0EE2" w:rsidRPr="00BE0EE2" w:rsidRDefault="00BE0EE2" w:rsidP="00BE0EE2">
      <w:pPr>
        <w:spacing w:before="120" w:line="360" w:lineRule="exact"/>
        <w:ind w:firstLine="709"/>
        <w:jc w:val="both"/>
        <w:rPr>
          <w:rFonts w:ascii="Times New Roman" w:hAnsi="Times New Roman"/>
          <w:sz w:val="28"/>
          <w:szCs w:val="28"/>
          <w:lang w:val="vi-VN"/>
        </w:rPr>
      </w:pPr>
      <w:r>
        <w:rPr>
          <w:rFonts w:ascii="Times New Roman" w:hAnsi="Times New Roman"/>
          <w:sz w:val="28"/>
          <w:szCs w:val="28"/>
          <w:lang w:val="vi-VN"/>
        </w:rPr>
        <w:t>2</w:t>
      </w:r>
      <w:r w:rsidRPr="00BE0EE2">
        <w:rPr>
          <w:rFonts w:ascii="Times New Roman" w:hAnsi="Times New Roman"/>
          <w:sz w:val="28"/>
          <w:szCs w:val="28"/>
        </w:rPr>
        <w:t xml:space="preserve">. Sở Y tế </w:t>
      </w:r>
      <w:r>
        <w:rPr>
          <w:rFonts w:ascii="Times New Roman" w:hAnsi="Times New Roman"/>
          <w:sz w:val="28"/>
          <w:szCs w:val="28"/>
          <w:lang w:val="vi-VN"/>
        </w:rPr>
        <w:t>có trách nhiệm</w:t>
      </w:r>
      <w:r w:rsidR="005B1978">
        <w:rPr>
          <w:rFonts w:ascii="Times New Roman" w:hAnsi="Times New Roman"/>
          <w:sz w:val="28"/>
          <w:szCs w:val="28"/>
          <w:lang w:val="vi-VN"/>
        </w:rPr>
        <w:t>:</w:t>
      </w:r>
    </w:p>
    <w:p w14:paraId="33F66C23" w14:textId="4433F6CE" w:rsidR="00BE0EE2" w:rsidRPr="00BE0EE2" w:rsidRDefault="00BE0EE2" w:rsidP="00BE0EE2">
      <w:pPr>
        <w:spacing w:before="120" w:line="360" w:lineRule="exact"/>
        <w:ind w:firstLine="709"/>
        <w:jc w:val="both"/>
        <w:rPr>
          <w:rFonts w:ascii="Times New Roman" w:hAnsi="Times New Roman"/>
          <w:sz w:val="28"/>
          <w:szCs w:val="28"/>
        </w:rPr>
      </w:pPr>
      <w:r>
        <w:rPr>
          <w:rFonts w:ascii="Times New Roman" w:hAnsi="Times New Roman"/>
          <w:sz w:val="28"/>
          <w:szCs w:val="28"/>
          <w:lang w:val="vi-VN"/>
        </w:rPr>
        <w:t xml:space="preserve">a) </w:t>
      </w:r>
      <w:r w:rsidRPr="00BE0EE2">
        <w:rPr>
          <w:rFonts w:ascii="Times New Roman" w:hAnsi="Times New Roman"/>
          <w:sz w:val="28"/>
          <w:szCs w:val="28"/>
        </w:rPr>
        <w:t xml:space="preserve">Tổ chức và thực hiện việc kiểm tra và xử lý các vấn đề về chất lượng thuốc trên địa bàn theo quy định của pháp luật. Chịu trách nhiệm về kiểm tra chất lượng thuốc sản xuất, pha chế, lưu hành và sử dụng trên địa bàn. </w:t>
      </w:r>
    </w:p>
    <w:p w14:paraId="18892D24" w14:textId="7C7B0174" w:rsidR="00BE0EE2" w:rsidRPr="00BE0EE2" w:rsidRDefault="002A5BC9" w:rsidP="00BE0EE2">
      <w:pPr>
        <w:spacing w:before="120" w:line="360" w:lineRule="exact"/>
        <w:ind w:firstLine="709"/>
        <w:jc w:val="both"/>
        <w:rPr>
          <w:rFonts w:ascii="Times New Roman" w:hAnsi="Times New Roman"/>
          <w:sz w:val="28"/>
          <w:szCs w:val="28"/>
        </w:rPr>
      </w:pPr>
      <w:r>
        <w:rPr>
          <w:rFonts w:ascii="Times New Roman" w:hAnsi="Times New Roman"/>
          <w:sz w:val="28"/>
          <w:szCs w:val="28"/>
        </w:rPr>
        <w:t>b</w:t>
      </w:r>
      <w:r w:rsidR="005B1978">
        <w:rPr>
          <w:rFonts w:ascii="Times New Roman" w:hAnsi="Times New Roman"/>
          <w:sz w:val="28"/>
          <w:szCs w:val="28"/>
          <w:lang w:val="vi-VN"/>
        </w:rPr>
        <w:t xml:space="preserve">) </w:t>
      </w:r>
      <w:r w:rsidR="00BE0EE2" w:rsidRPr="00BE0EE2">
        <w:rPr>
          <w:rFonts w:ascii="Times New Roman" w:hAnsi="Times New Roman"/>
          <w:sz w:val="28"/>
          <w:szCs w:val="28"/>
        </w:rPr>
        <w:t>Báo cáo Bộ Y tế (Cục Quản lý Dược) về các trường hợp phát hiện, thu hồi thuốc, nguyên liệu làm thuốc kém chất lượng, thuốc, nguyên liệu làm thuốc giả trên địa bàn.</w:t>
      </w:r>
    </w:p>
    <w:p w14:paraId="14475A9A" w14:textId="6B87A2B5" w:rsidR="00BE0EE2" w:rsidRPr="00BE0EE2" w:rsidRDefault="00BE0EE2" w:rsidP="00BE0EE2">
      <w:pPr>
        <w:spacing w:before="120" w:line="360" w:lineRule="exact"/>
        <w:ind w:firstLine="709"/>
        <w:jc w:val="both"/>
        <w:rPr>
          <w:rFonts w:ascii="Times New Roman" w:hAnsi="Times New Roman"/>
          <w:sz w:val="28"/>
          <w:szCs w:val="28"/>
          <w:lang w:val="vi-VN"/>
        </w:rPr>
      </w:pPr>
      <w:r>
        <w:rPr>
          <w:rFonts w:ascii="Times New Roman" w:hAnsi="Times New Roman"/>
          <w:sz w:val="28"/>
          <w:szCs w:val="28"/>
          <w:lang w:val="vi-VN"/>
        </w:rPr>
        <w:t>3. Hệ thống kiểm nghiệm thuốc</w:t>
      </w:r>
      <w:r w:rsidR="005B1978">
        <w:rPr>
          <w:rFonts w:ascii="Times New Roman" w:hAnsi="Times New Roman"/>
          <w:sz w:val="28"/>
          <w:szCs w:val="28"/>
          <w:lang w:val="vi-VN"/>
        </w:rPr>
        <w:t xml:space="preserve"> có trách nhiệm:</w:t>
      </w:r>
    </w:p>
    <w:p w14:paraId="0ADF9B2C" w14:textId="4D79E128" w:rsidR="005F5569" w:rsidRDefault="005F5569" w:rsidP="005F5569">
      <w:pPr>
        <w:spacing w:before="120" w:line="360" w:lineRule="exact"/>
        <w:ind w:firstLine="709"/>
        <w:jc w:val="both"/>
        <w:rPr>
          <w:rFonts w:ascii="Times New Roman" w:hAnsi="Times New Roman"/>
          <w:sz w:val="28"/>
          <w:szCs w:val="28"/>
          <w:lang w:val="vi-VN"/>
        </w:rPr>
      </w:pPr>
      <w:r>
        <w:rPr>
          <w:rFonts w:ascii="Times New Roman" w:hAnsi="Times New Roman"/>
          <w:sz w:val="28"/>
          <w:szCs w:val="28"/>
          <w:lang w:val="vi-VN"/>
        </w:rPr>
        <w:t xml:space="preserve">a) </w:t>
      </w:r>
      <w:r w:rsidRPr="005F5569">
        <w:rPr>
          <w:rFonts w:ascii="Times New Roman" w:hAnsi="Times New Roman"/>
          <w:sz w:val="28"/>
          <w:szCs w:val="28"/>
        </w:rPr>
        <w:t>Viện Kiểm nghiệm thuốc Trung ương, Viện Kiểm nghiệm thuốc Thành phố Hồ Chí Minh, Viện Kiểm định Quốc gia vắc xin và sinh phẩm y tế</w:t>
      </w:r>
      <w:r>
        <w:rPr>
          <w:rFonts w:ascii="Times New Roman" w:hAnsi="Times New Roman"/>
          <w:sz w:val="28"/>
          <w:szCs w:val="28"/>
          <w:lang w:val="vi-VN"/>
        </w:rPr>
        <w:t>:</w:t>
      </w:r>
    </w:p>
    <w:p w14:paraId="4630BB9F" w14:textId="567C885D" w:rsidR="005F5569" w:rsidRDefault="005F5569" w:rsidP="005F5569">
      <w:pPr>
        <w:spacing w:before="120" w:line="360" w:lineRule="exact"/>
        <w:ind w:firstLine="709"/>
        <w:jc w:val="both"/>
        <w:rPr>
          <w:rFonts w:ascii="Times New Roman" w:hAnsi="Times New Roman"/>
          <w:sz w:val="28"/>
          <w:szCs w:val="28"/>
        </w:rPr>
      </w:pPr>
      <w:r>
        <w:rPr>
          <w:rFonts w:ascii="Times New Roman" w:hAnsi="Times New Roman"/>
          <w:sz w:val="28"/>
          <w:szCs w:val="28"/>
          <w:lang w:val="vi-VN"/>
        </w:rPr>
        <w:t>-</w:t>
      </w:r>
      <w:r w:rsidRPr="005F5569">
        <w:rPr>
          <w:rFonts w:ascii="Times New Roman" w:hAnsi="Times New Roman"/>
          <w:sz w:val="28"/>
          <w:szCs w:val="28"/>
        </w:rPr>
        <w:t xml:space="preserve"> </w:t>
      </w:r>
      <w:r w:rsidR="002A5BC9">
        <w:rPr>
          <w:rFonts w:ascii="Times New Roman" w:hAnsi="Times New Roman"/>
          <w:sz w:val="28"/>
          <w:szCs w:val="28"/>
        </w:rPr>
        <w:t>T</w:t>
      </w:r>
      <w:r w:rsidRPr="005F5569">
        <w:rPr>
          <w:rFonts w:ascii="Times New Roman" w:hAnsi="Times New Roman"/>
          <w:sz w:val="28"/>
          <w:szCs w:val="28"/>
        </w:rPr>
        <w:t xml:space="preserve">hực hiện phân tích, kiểm nghiệm mẫu để xác định chất lượng thuốc, nguyên liệu làm thuốc sản xuất, lưu hành, sử dụng trên toàn quốc; cập nhật thông tin về mẫu thuốc, nguyên liệu làm thuốc được lấy để kiểm tra chất lượng và kết quả kiểm nghiệm; báo cáo kết quả kiểm nghiệm đối với các mẫu thuốc không đạt tiêu chuẩn chất lượng theo quy định. </w:t>
      </w:r>
    </w:p>
    <w:p w14:paraId="44922D9B" w14:textId="6446C68A" w:rsidR="005F5569" w:rsidRPr="005F5569" w:rsidRDefault="005F5569" w:rsidP="005F5569">
      <w:pPr>
        <w:spacing w:before="120" w:line="360" w:lineRule="exact"/>
        <w:ind w:firstLine="709"/>
        <w:jc w:val="both"/>
        <w:rPr>
          <w:rFonts w:ascii="Times New Roman" w:hAnsi="Times New Roman"/>
          <w:sz w:val="28"/>
          <w:szCs w:val="28"/>
        </w:rPr>
      </w:pPr>
      <w:r>
        <w:rPr>
          <w:rFonts w:ascii="Times New Roman" w:hAnsi="Times New Roman"/>
          <w:sz w:val="28"/>
          <w:szCs w:val="28"/>
          <w:lang w:val="vi-VN"/>
        </w:rPr>
        <w:t>-</w:t>
      </w:r>
      <w:r w:rsidRPr="005F5569">
        <w:rPr>
          <w:rFonts w:ascii="Times New Roman" w:hAnsi="Times New Roman"/>
          <w:sz w:val="28"/>
          <w:szCs w:val="28"/>
        </w:rPr>
        <w:t xml:space="preserve"> Nghiên cứu, thiết lập các chất chuẩn, chất đối chiếu, tạp chất chuẩn phục vụ cho việc phân tích, kiểm nghiệm mẫu thuốc, nguyên liệu làm thuốc được sản xuất, nhập khẩu, lưu hành, sử dụng trên lãnh thổ Việt Nam; </w:t>
      </w:r>
    </w:p>
    <w:p w14:paraId="36EC65A8" w14:textId="7CBFB589" w:rsidR="005F5569" w:rsidRPr="005F5569" w:rsidRDefault="005F5569" w:rsidP="005F5569">
      <w:pPr>
        <w:spacing w:before="120" w:line="360" w:lineRule="exact"/>
        <w:ind w:firstLine="709"/>
        <w:jc w:val="both"/>
        <w:rPr>
          <w:rFonts w:ascii="Times New Roman" w:hAnsi="Times New Roman"/>
          <w:sz w:val="28"/>
          <w:szCs w:val="28"/>
        </w:rPr>
      </w:pPr>
      <w:r>
        <w:rPr>
          <w:rFonts w:ascii="Times New Roman" w:hAnsi="Times New Roman"/>
          <w:sz w:val="28"/>
          <w:szCs w:val="28"/>
          <w:lang w:val="vi-VN"/>
        </w:rPr>
        <w:t>-</w:t>
      </w:r>
      <w:r w:rsidRPr="005F5569">
        <w:rPr>
          <w:rFonts w:ascii="Times New Roman" w:hAnsi="Times New Roman"/>
          <w:sz w:val="28"/>
          <w:szCs w:val="28"/>
        </w:rPr>
        <w:t xml:space="preserve"> Viện Kiểm nghiệm thuốc Trung ương, Viện Kiểm nghiệm thuốc Thành phố Hồ Chí Minh chịu trách nhiệm cung cấp cho các Trung tâm kiểm nghiệm thuốc khu vực, Trung tâm kiểm nghiệm thuốc tỉnh, thành phố trực thuộc Trung ương, theo địa bàn được phân công, bản sao hoặc văn bản điện tử của tiêu chuẩn chất lượng của thuốc, nguyên liệu làm thuốc.</w:t>
      </w:r>
    </w:p>
    <w:p w14:paraId="2391AC4B" w14:textId="57BF887B" w:rsidR="005F5569" w:rsidRDefault="005F5569" w:rsidP="005F5569">
      <w:pPr>
        <w:spacing w:before="120" w:line="360" w:lineRule="exact"/>
        <w:ind w:firstLine="709"/>
        <w:jc w:val="both"/>
        <w:rPr>
          <w:rFonts w:ascii="Times New Roman" w:hAnsi="Times New Roman"/>
          <w:sz w:val="28"/>
          <w:szCs w:val="28"/>
          <w:lang w:val="vi-VN"/>
        </w:rPr>
      </w:pPr>
      <w:r>
        <w:rPr>
          <w:rFonts w:ascii="Times New Roman" w:hAnsi="Times New Roman"/>
          <w:sz w:val="28"/>
          <w:szCs w:val="28"/>
          <w:lang w:val="vi-VN"/>
        </w:rPr>
        <w:t>b)</w:t>
      </w:r>
      <w:r w:rsidRPr="005F5569">
        <w:rPr>
          <w:rFonts w:ascii="Times New Roman" w:hAnsi="Times New Roman"/>
          <w:sz w:val="28"/>
          <w:szCs w:val="28"/>
        </w:rPr>
        <w:t xml:space="preserve"> Trung tâm kiểm nghiệm thuốc khu vực, Trung tâm Kiểm nghiệm thuốc tỉnh, thành phố trực thuộc Trung ương</w:t>
      </w:r>
      <w:r>
        <w:rPr>
          <w:rFonts w:ascii="Times New Roman" w:hAnsi="Times New Roman"/>
          <w:sz w:val="28"/>
          <w:szCs w:val="28"/>
          <w:lang w:val="vi-VN"/>
        </w:rPr>
        <w:t>:</w:t>
      </w:r>
    </w:p>
    <w:p w14:paraId="569A8D17" w14:textId="6F657983" w:rsidR="005F5569" w:rsidRDefault="005F5569" w:rsidP="005F5569">
      <w:pPr>
        <w:spacing w:before="120" w:line="360" w:lineRule="exact"/>
        <w:ind w:firstLine="709"/>
        <w:jc w:val="both"/>
        <w:rPr>
          <w:rFonts w:ascii="Times New Roman" w:hAnsi="Times New Roman"/>
          <w:sz w:val="28"/>
          <w:szCs w:val="28"/>
        </w:rPr>
      </w:pPr>
      <w:r>
        <w:rPr>
          <w:rFonts w:ascii="Times New Roman" w:hAnsi="Times New Roman"/>
          <w:sz w:val="28"/>
          <w:szCs w:val="28"/>
          <w:lang w:val="vi-VN"/>
        </w:rPr>
        <w:t xml:space="preserve">- </w:t>
      </w:r>
      <w:r w:rsidR="002A5BC9">
        <w:rPr>
          <w:rFonts w:ascii="Times New Roman" w:hAnsi="Times New Roman"/>
          <w:sz w:val="28"/>
          <w:szCs w:val="28"/>
        </w:rPr>
        <w:t>T</w:t>
      </w:r>
      <w:r w:rsidRPr="005F5569">
        <w:rPr>
          <w:rFonts w:ascii="Times New Roman" w:hAnsi="Times New Roman"/>
          <w:sz w:val="28"/>
          <w:szCs w:val="28"/>
        </w:rPr>
        <w:t xml:space="preserve">hực hiện phân tích, kiểm nghiệm mẫu để xác định chất lượng thuốc, nguyên liệu làm thuốc sản xuất, lưu hành, sử dụng trên địa bàn; cập nhật thông tin về mẫu thuốc, nguyên liệu làm thuốc được lấy để kiểm tra chất lượng và kết quả kiểm nghiệm; báo cáo kết quả kiểm nghiệm đối với các mẫu thuốc không đạt tiêu chuẩn chất lượng theo quy định. </w:t>
      </w:r>
    </w:p>
    <w:p w14:paraId="0E7AAC30" w14:textId="0409E21A" w:rsidR="005F5569" w:rsidRPr="005F5569" w:rsidRDefault="005F5569" w:rsidP="005F5569">
      <w:pPr>
        <w:spacing w:before="120" w:line="360" w:lineRule="exact"/>
        <w:ind w:firstLine="709"/>
        <w:jc w:val="both"/>
        <w:rPr>
          <w:rFonts w:ascii="Times New Roman" w:hAnsi="Times New Roman"/>
          <w:sz w:val="28"/>
          <w:szCs w:val="28"/>
          <w:lang w:val="vi-VN"/>
        </w:rPr>
      </w:pPr>
      <w:r>
        <w:rPr>
          <w:rFonts w:ascii="Times New Roman" w:hAnsi="Times New Roman"/>
          <w:sz w:val="28"/>
          <w:szCs w:val="28"/>
          <w:lang w:val="vi-VN"/>
        </w:rPr>
        <w:t>4. Cơ sở kinh doanh có trách nhiệm:</w:t>
      </w:r>
    </w:p>
    <w:p w14:paraId="7367CD74" w14:textId="16240B64" w:rsidR="005F5569" w:rsidRPr="005F5569" w:rsidRDefault="0043326C" w:rsidP="005F5569">
      <w:pPr>
        <w:spacing w:before="120" w:line="360" w:lineRule="exact"/>
        <w:ind w:firstLine="709"/>
        <w:jc w:val="both"/>
        <w:rPr>
          <w:rFonts w:ascii="Times New Roman" w:hAnsi="Times New Roman"/>
          <w:bCs/>
          <w:sz w:val="28"/>
          <w:szCs w:val="28"/>
          <w:lang w:val="vi-VN"/>
        </w:rPr>
      </w:pPr>
      <w:r>
        <w:rPr>
          <w:rFonts w:ascii="Times New Roman" w:hAnsi="Times New Roman"/>
          <w:bCs/>
          <w:sz w:val="28"/>
          <w:szCs w:val="28"/>
          <w:lang w:val="vi-VN"/>
        </w:rPr>
        <w:lastRenderedPageBreak/>
        <w:t xml:space="preserve">a) </w:t>
      </w:r>
      <w:r w:rsidR="005F5569" w:rsidRPr="005F5569">
        <w:rPr>
          <w:rFonts w:ascii="Times New Roman" w:hAnsi="Times New Roman"/>
          <w:bCs/>
          <w:sz w:val="28"/>
          <w:szCs w:val="28"/>
          <w:lang w:val="vi-VN"/>
        </w:rPr>
        <w:t xml:space="preserve">Tổ chức nghiên cứu triển khai việc thực hiện quy định của pháp luật về </w:t>
      </w:r>
      <w:r>
        <w:rPr>
          <w:rFonts w:ascii="Times New Roman" w:hAnsi="Times New Roman"/>
          <w:bCs/>
          <w:sz w:val="28"/>
          <w:szCs w:val="28"/>
          <w:lang w:val="vi-VN"/>
        </w:rPr>
        <w:t xml:space="preserve"> quản lý chất lượng thuốc, nguyên liệu làm thuốc </w:t>
      </w:r>
      <w:r w:rsidR="005F5569" w:rsidRPr="005F5569">
        <w:rPr>
          <w:rFonts w:ascii="Times New Roman" w:hAnsi="Times New Roman"/>
          <w:bCs/>
          <w:sz w:val="28"/>
          <w:szCs w:val="28"/>
          <w:lang w:val="vi-VN"/>
        </w:rPr>
        <w:t>được ban hành tại Thông tư này;</w:t>
      </w:r>
    </w:p>
    <w:p w14:paraId="731DEC3A" w14:textId="42F2B2F4" w:rsidR="00BE0EE2" w:rsidRDefault="005F5569" w:rsidP="00D40A97">
      <w:pPr>
        <w:spacing w:before="120" w:line="360" w:lineRule="exact"/>
        <w:ind w:firstLine="709"/>
        <w:jc w:val="both"/>
        <w:rPr>
          <w:rFonts w:ascii="Times New Roman" w:hAnsi="Times New Roman"/>
          <w:sz w:val="28"/>
          <w:szCs w:val="28"/>
        </w:rPr>
      </w:pPr>
      <w:r w:rsidRPr="005F5569">
        <w:rPr>
          <w:rFonts w:ascii="Times New Roman" w:hAnsi="Times New Roman"/>
          <w:bCs/>
          <w:sz w:val="28"/>
          <w:szCs w:val="28"/>
        </w:rPr>
        <w:t>b)</w:t>
      </w:r>
      <w:r w:rsidRPr="005F5569">
        <w:rPr>
          <w:rFonts w:ascii="Times New Roman" w:hAnsi="Times New Roman"/>
          <w:bCs/>
          <w:sz w:val="28"/>
          <w:szCs w:val="28"/>
          <w:lang w:val="vi-VN"/>
        </w:rPr>
        <w:t xml:space="preserve"> Bảo đảm </w:t>
      </w:r>
      <w:r w:rsidR="0043326C">
        <w:rPr>
          <w:rFonts w:ascii="Times New Roman" w:hAnsi="Times New Roman"/>
          <w:bCs/>
          <w:sz w:val="28"/>
          <w:szCs w:val="28"/>
          <w:lang w:val="vi-VN"/>
        </w:rPr>
        <w:t xml:space="preserve">chất lượng thuốc </w:t>
      </w:r>
      <w:r w:rsidRPr="005F5569">
        <w:rPr>
          <w:rFonts w:ascii="Times New Roman" w:hAnsi="Times New Roman"/>
          <w:bCs/>
          <w:sz w:val="28"/>
          <w:szCs w:val="28"/>
          <w:lang w:val="vi-VN"/>
        </w:rPr>
        <w:t>trong suốt quá trình hoạt động của cơ sở;</w:t>
      </w:r>
      <w:r w:rsidR="0043326C">
        <w:rPr>
          <w:rFonts w:ascii="Times New Roman" w:hAnsi="Times New Roman"/>
          <w:bCs/>
          <w:sz w:val="28"/>
          <w:szCs w:val="28"/>
          <w:lang w:val="vi-VN"/>
        </w:rPr>
        <w:t xml:space="preserve"> </w:t>
      </w:r>
      <w:r w:rsidRPr="005F5569">
        <w:rPr>
          <w:rFonts w:ascii="Times New Roman" w:hAnsi="Times New Roman"/>
          <w:bCs/>
          <w:sz w:val="28"/>
          <w:szCs w:val="28"/>
          <w:lang w:val="it-IT"/>
        </w:rPr>
        <w:t xml:space="preserve">Thực hiện hoạt động </w:t>
      </w:r>
      <w:r w:rsidR="0043326C">
        <w:rPr>
          <w:rFonts w:ascii="Times New Roman" w:hAnsi="Times New Roman"/>
          <w:bCs/>
          <w:sz w:val="28"/>
          <w:szCs w:val="28"/>
          <w:lang w:val="vi-VN"/>
        </w:rPr>
        <w:t xml:space="preserve">quản lý chất lượng thuốc </w:t>
      </w:r>
      <w:r w:rsidRPr="005F5569">
        <w:rPr>
          <w:rFonts w:ascii="Times New Roman" w:hAnsi="Times New Roman"/>
          <w:bCs/>
          <w:sz w:val="28"/>
          <w:szCs w:val="28"/>
          <w:lang w:val="it-IT"/>
        </w:rPr>
        <w:t>theo đúng phạm vi được cấp phép trên cơ sở tuân thủ các quy định của pháp luật.</w:t>
      </w:r>
    </w:p>
    <w:p w14:paraId="5E397F2E" w14:textId="77777777" w:rsidR="0043326C" w:rsidRDefault="0043326C" w:rsidP="00D40A97">
      <w:pPr>
        <w:spacing w:before="120" w:line="360" w:lineRule="exact"/>
        <w:ind w:firstLine="709"/>
        <w:jc w:val="both"/>
        <w:rPr>
          <w:rFonts w:ascii="Times New Roman" w:hAnsi="Times New Roman"/>
          <w:sz w:val="28"/>
          <w:szCs w:val="28"/>
        </w:rPr>
      </w:pPr>
    </w:p>
    <w:p w14:paraId="6B476B5B" w14:textId="73C81779" w:rsidR="000149F5" w:rsidRPr="00D40A97" w:rsidRDefault="000149F5" w:rsidP="00D40A97">
      <w:pPr>
        <w:spacing w:before="120" w:line="360" w:lineRule="exact"/>
        <w:ind w:firstLine="709"/>
        <w:jc w:val="both"/>
        <w:rPr>
          <w:rFonts w:ascii="Times New Roman" w:hAnsi="Times New Roman"/>
          <w:sz w:val="28"/>
          <w:szCs w:val="28"/>
        </w:rPr>
      </w:pPr>
      <w:r w:rsidRPr="00D40A97">
        <w:rPr>
          <w:rFonts w:ascii="Times New Roman" w:hAnsi="Times New Roman"/>
          <w:sz w:val="28"/>
          <w:szCs w:val="28"/>
        </w:rPr>
        <w:t xml:space="preserve">Trong quá trình thực hiện nếu có vấn đề vướng mắc, đề nghị các </w:t>
      </w:r>
      <w:r w:rsidR="0043326C">
        <w:rPr>
          <w:rFonts w:ascii="Times New Roman" w:hAnsi="Times New Roman"/>
          <w:sz w:val="28"/>
          <w:szCs w:val="28"/>
          <w:lang w:val="vi-VN"/>
        </w:rPr>
        <w:t>cơ quan, tổ chức</w:t>
      </w:r>
      <w:r w:rsidRPr="00D40A97">
        <w:rPr>
          <w:rFonts w:ascii="Times New Roman" w:hAnsi="Times New Roman"/>
          <w:sz w:val="28"/>
          <w:szCs w:val="28"/>
        </w:rPr>
        <w:t>, cá nhân phản ánh về Bộ Y tế (Cục Quản lý Dược) để xem xét, giải quyết.</w:t>
      </w:r>
    </w:p>
    <w:p w14:paraId="2DEE70F4" w14:textId="77777777" w:rsidR="000149F5" w:rsidRPr="00D40A97" w:rsidRDefault="000149F5" w:rsidP="00D40A97">
      <w:pPr>
        <w:spacing w:before="120" w:line="360" w:lineRule="exact"/>
        <w:ind w:firstLine="709"/>
        <w:rPr>
          <w:rFonts w:ascii="Times New Roman" w:hAnsi="Times New Roman"/>
          <w:sz w:val="28"/>
          <w:szCs w:val="28"/>
        </w:rPr>
      </w:pPr>
    </w:p>
    <w:tbl>
      <w:tblPr>
        <w:tblW w:w="0" w:type="auto"/>
        <w:tblInd w:w="108" w:type="dxa"/>
        <w:tblLook w:val="01E0" w:firstRow="1" w:lastRow="1" w:firstColumn="1" w:lastColumn="1" w:noHBand="0" w:noVBand="0"/>
      </w:tblPr>
      <w:tblGrid>
        <w:gridCol w:w="5140"/>
        <w:gridCol w:w="4040"/>
      </w:tblGrid>
      <w:tr w:rsidR="000149F5" w:rsidRPr="00D40A97" w14:paraId="4F222BA9" w14:textId="77777777" w:rsidTr="000149F5">
        <w:tc>
          <w:tcPr>
            <w:tcW w:w="5245" w:type="dxa"/>
          </w:tcPr>
          <w:p w14:paraId="2F7013E3" w14:textId="77777777" w:rsidR="000149F5" w:rsidRPr="00E71799" w:rsidRDefault="000149F5" w:rsidP="00E71799">
            <w:pPr>
              <w:rPr>
                <w:rFonts w:ascii="Times New Roman" w:hAnsi="Times New Roman"/>
                <w:b/>
                <w:i/>
                <w:sz w:val="22"/>
                <w:szCs w:val="22"/>
              </w:rPr>
            </w:pPr>
            <w:r w:rsidRPr="00E71799">
              <w:rPr>
                <w:rFonts w:ascii="Times New Roman" w:hAnsi="Times New Roman"/>
                <w:b/>
                <w:i/>
                <w:sz w:val="22"/>
                <w:szCs w:val="22"/>
              </w:rPr>
              <w:t>Nơi nhận:</w:t>
            </w:r>
          </w:p>
          <w:p w14:paraId="79B7BDBC"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Văn phòng Chính phủ (Phòng công báo, Website CP);</w:t>
            </w:r>
          </w:p>
          <w:p w14:paraId="18F6C013"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xml:space="preserve">- Bộ trưởng, các Thứ trưởng Bộ Y tế; </w:t>
            </w:r>
          </w:p>
          <w:p w14:paraId="4D33463C"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Bộ Tư pháp (Cục Kiểm tra văn bản QPPL);</w:t>
            </w:r>
          </w:p>
          <w:p w14:paraId="431A4184"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Bộ Tài chính;</w:t>
            </w:r>
          </w:p>
          <w:p w14:paraId="615036FF"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xml:space="preserve">- Bộ Khoa học và Công nghệ (Tổng Cục TCĐLCL); </w:t>
            </w:r>
          </w:p>
          <w:p w14:paraId="5D5AD0DE"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xml:space="preserve">- Bộ Công an (Cục Y tế); </w:t>
            </w:r>
          </w:p>
          <w:p w14:paraId="000BB4A3"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Bộ Quốc phòng (Cục Quân y);</w:t>
            </w:r>
          </w:p>
          <w:p w14:paraId="5C1D787A"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Bộ Giao thông Vận tải (Cục Y tế);</w:t>
            </w:r>
          </w:p>
          <w:p w14:paraId="71A3C10D"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xml:space="preserve">- Các Vụ, Cục, Thanh tra Bộ Y tế; </w:t>
            </w:r>
          </w:p>
          <w:p w14:paraId="32320A4E"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Sở Y tế các tỉnh, thành phố trực thuộc TW;</w:t>
            </w:r>
          </w:p>
          <w:p w14:paraId="44C23278"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Viện KN thuốc TW, Viện KN thuốc Tp. HCM, Viện Kiểm định quốc gia vắc xin và sinh phẩm y tế;</w:t>
            </w:r>
          </w:p>
          <w:p w14:paraId="69170127"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Tổng công ty Dược VN</w:t>
            </w:r>
            <w:r w:rsidR="00BB3E5A" w:rsidRPr="00E71799">
              <w:rPr>
                <w:rFonts w:ascii="Times New Roman" w:hAnsi="Times New Roman"/>
                <w:sz w:val="22"/>
                <w:szCs w:val="22"/>
              </w:rPr>
              <w:t xml:space="preserve"> - Công ty cổ phần</w:t>
            </w:r>
            <w:r w:rsidRPr="00E71799">
              <w:rPr>
                <w:rFonts w:ascii="Times New Roman" w:hAnsi="Times New Roman"/>
                <w:sz w:val="22"/>
                <w:szCs w:val="22"/>
              </w:rPr>
              <w:t xml:space="preserve">; </w:t>
            </w:r>
          </w:p>
          <w:p w14:paraId="32943406"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xml:space="preserve">- Hiệp hội SXKDDVN; </w:t>
            </w:r>
          </w:p>
          <w:p w14:paraId="7A9C9182"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Website Bộ Y tế;</w:t>
            </w:r>
          </w:p>
          <w:p w14:paraId="6387256E" w14:textId="77777777" w:rsidR="000149F5" w:rsidRPr="00E71799" w:rsidRDefault="000149F5" w:rsidP="00E71799">
            <w:pPr>
              <w:jc w:val="both"/>
              <w:rPr>
                <w:rFonts w:ascii="Times New Roman" w:hAnsi="Times New Roman"/>
                <w:sz w:val="22"/>
                <w:szCs w:val="22"/>
              </w:rPr>
            </w:pPr>
            <w:r w:rsidRPr="00E71799">
              <w:rPr>
                <w:rFonts w:ascii="Times New Roman" w:hAnsi="Times New Roman"/>
                <w:sz w:val="22"/>
                <w:szCs w:val="22"/>
              </w:rPr>
              <w:t>- Lưu: VT, PC, QLD (2 bản).</w:t>
            </w:r>
          </w:p>
        </w:tc>
        <w:tc>
          <w:tcPr>
            <w:tcW w:w="4111" w:type="dxa"/>
          </w:tcPr>
          <w:p w14:paraId="52B3DAE1" w14:textId="77777777" w:rsidR="000149F5" w:rsidRPr="00D40A97" w:rsidRDefault="000149F5" w:rsidP="00D11457">
            <w:pPr>
              <w:spacing w:before="120" w:line="360" w:lineRule="exact"/>
              <w:jc w:val="center"/>
              <w:rPr>
                <w:rFonts w:ascii="Times New Roman" w:hAnsi="Times New Roman"/>
                <w:b/>
                <w:sz w:val="28"/>
                <w:szCs w:val="28"/>
              </w:rPr>
            </w:pPr>
            <w:r w:rsidRPr="00D40A97">
              <w:rPr>
                <w:rFonts w:ascii="Times New Roman" w:hAnsi="Times New Roman"/>
                <w:b/>
                <w:sz w:val="28"/>
                <w:szCs w:val="28"/>
              </w:rPr>
              <w:t>KT. BỘ TRƯỞNG</w:t>
            </w:r>
          </w:p>
          <w:p w14:paraId="58E0D57C" w14:textId="77777777" w:rsidR="000149F5" w:rsidRPr="00D40A97" w:rsidRDefault="000149F5" w:rsidP="00D11457">
            <w:pPr>
              <w:spacing w:before="120" w:line="360" w:lineRule="exact"/>
              <w:jc w:val="center"/>
              <w:rPr>
                <w:rFonts w:ascii="Times New Roman" w:hAnsi="Times New Roman"/>
                <w:b/>
                <w:sz w:val="28"/>
                <w:szCs w:val="28"/>
              </w:rPr>
            </w:pPr>
            <w:r w:rsidRPr="00D40A97">
              <w:rPr>
                <w:rFonts w:ascii="Times New Roman" w:hAnsi="Times New Roman"/>
                <w:b/>
                <w:sz w:val="28"/>
                <w:szCs w:val="28"/>
              </w:rPr>
              <w:t>THỨ TRƯỞNG</w:t>
            </w:r>
          </w:p>
          <w:p w14:paraId="446AD787" w14:textId="77777777" w:rsidR="000149F5" w:rsidRPr="00D40A97" w:rsidRDefault="000149F5" w:rsidP="00D11457">
            <w:pPr>
              <w:spacing w:before="120" w:line="360" w:lineRule="exact"/>
              <w:jc w:val="center"/>
              <w:rPr>
                <w:rFonts w:ascii="Times New Roman" w:hAnsi="Times New Roman"/>
                <w:b/>
                <w:sz w:val="28"/>
                <w:szCs w:val="28"/>
              </w:rPr>
            </w:pPr>
          </w:p>
          <w:p w14:paraId="51DB3BF2" w14:textId="77777777" w:rsidR="000149F5" w:rsidRPr="00D40A97" w:rsidRDefault="000149F5" w:rsidP="00D11457">
            <w:pPr>
              <w:spacing w:before="120" w:line="360" w:lineRule="exact"/>
              <w:jc w:val="center"/>
              <w:rPr>
                <w:rFonts w:ascii="Times New Roman" w:hAnsi="Times New Roman"/>
                <w:b/>
                <w:sz w:val="28"/>
                <w:szCs w:val="28"/>
              </w:rPr>
            </w:pPr>
          </w:p>
          <w:p w14:paraId="62978DF3" w14:textId="77777777" w:rsidR="000149F5" w:rsidRPr="00D40A97" w:rsidRDefault="000149F5" w:rsidP="00D11457">
            <w:pPr>
              <w:spacing w:before="120" w:line="360" w:lineRule="exact"/>
              <w:jc w:val="center"/>
              <w:rPr>
                <w:rFonts w:ascii="Times New Roman" w:hAnsi="Times New Roman"/>
                <w:b/>
                <w:sz w:val="28"/>
                <w:szCs w:val="28"/>
              </w:rPr>
            </w:pPr>
          </w:p>
          <w:p w14:paraId="6B2D97B7" w14:textId="77777777" w:rsidR="000149F5" w:rsidRPr="00D40A97" w:rsidRDefault="000149F5" w:rsidP="00D11457">
            <w:pPr>
              <w:spacing w:before="120" w:line="360" w:lineRule="exact"/>
              <w:jc w:val="center"/>
              <w:rPr>
                <w:rFonts w:ascii="Times New Roman" w:hAnsi="Times New Roman"/>
                <w:b/>
                <w:sz w:val="28"/>
                <w:szCs w:val="28"/>
              </w:rPr>
            </w:pPr>
          </w:p>
        </w:tc>
      </w:tr>
    </w:tbl>
    <w:p w14:paraId="6CF1C6B0" w14:textId="77777777" w:rsidR="00F049C8" w:rsidRPr="00D40A97" w:rsidRDefault="00F049C8" w:rsidP="00D40A97">
      <w:pPr>
        <w:spacing w:before="120" w:line="360" w:lineRule="exact"/>
        <w:ind w:firstLine="709"/>
        <w:jc w:val="both"/>
        <w:rPr>
          <w:rFonts w:ascii="Times New Roman" w:hAnsi="Times New Roman"/>
          <w:sz w:val="28"/>
          <w:szCs w:val="28"/>
          <w:lang w:val="nl-NL"/>
        </w:rPr>
      </w:pPr>
    </w:p>
    <w:sectPr w:rsidR="00F049C8" w:rsidRPr="00D40A97" w:rsidSect="00414942">
      <w:headerReference w:type="default" r:id="rId10"/>
      <w:footerReference w:type="default" r:id="rId11"/>
      <w:pgSz w:w="11907" w:h="16840"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3CE4" w14:textId="77777777" w:rsidR="00B20511" w:rsidRDefault="00B20511">
      <w:r>
        <w:separator/>
      </w:r>
    </w:p>
  </w:endnote>
  <w:endnote w:type="continuationSeparator" w:id="0">
    <w:p w14:paraId="5421CBE1" w14:textId="77777777" w:rsidR="00B20511" w:rsidRDefault="00B2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2D04" w14:textId="77777777" w:rsidR="00A32291" w:rsidRPr="006061E0" w:rsidRDefault="00A32291" w:rsidP="006061E0">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5CB72" w14:textId="77777777" w:rsidR="00B20511" w:rsidRDefault="00B20511">
      <w:r>
        <w:separator/>
      </w:r>
    </w:p>
  </w:footnote>
  <w:footnote w:type="continuationSeparator" w:id="0">
    <w:p w14:paraId="2BB76E74" w14:textId="77777777" w:rsidR="00B20511" w:rsidRDefault="00B2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95D7" w14:textId="35D35593" w:rsidR="00A32291" w:rsidRDefault="00A32291" w:rsidP="008D5BE3">
    <w:pPr>
      <w:pStyle w:val="Footer"/>
      <w:jc w:val="center"/>
    </w:pPr>
    <w:r w:rsidRPr="008D5BE3">
      <w:rPr>
        <w:rFonts w:ascii="Times New Roman" w:hAnsi="Times New Roman"/>
        <w:szCs w:val="26"/>
      </w:rPr>
      <w:fldChar w:fldCharType="begin"/>
    </w:r>
    <w:r w:rsidRPr="008D5BE3">
      <w:rPr>
        <w:rFonts w:ascii="Times New Roman" w:hAnsi="Times New Roman"/>
        <w:szCs w:val="26"/>
      </w:rPr>
      <w:instrText xml:space="preserve"> PAGE   \* MERGEFORMAT </w:instrText>
    </w:r>
    <w:r w:rsidRPr="008D5BE3">
      <w:rPr>
        <w:rFonts w:ascii="Times New Roman" w:hAnsi="Times New Roman"/>
        <w:szCs w:val="26"/>
      </w:rPr>
      <w:fldChar w:fldCharType="separate"/>
    </w:r>
    <w:r w:rsidR="00B76770">
      <w:rPr>
        <w:rFonts w:ascii="Times New Roman" w:hAnsi="Times New Roman"/>
        <w:noProof/>
        <w:szCs w:val="26"/>
      </w:rPr>
      <w:t>2</w:t>
    </w:r>
    <w:r w:rsidRPr="008D5BE3">
      <w:rPr>
        <w:rFonts w:ascii="Times New Roman" w:hAnsi="Times New Roman"/>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4CFC82"/>
    <w:lvl w:ilvl="0">
      <w:start w:val="1"/>
      <w:numFmt w:val="decimal"/>
      <w:lvlText w:val="%1."/>
      <w:lvlJc w:val="left"/>
      <w:pPr>
        <w:tabs>
          <w:tab w:val="num" w:pos="1800"/>
        </w:tabs>
        <w:ind w:left="1800" w:hanging="360"/>
      </w:pPr>
    </w:lvl>
  </w:abstractNum>
  <w:abstractNum w:abstractNumId="1">
    <w:nsid w:val="FFFFFF7D"/>
    <w:multiLevelType w:val="singleLevel"/>
    <w:tmpl w:val="659A2D92"/>
    <w:lvl w:ilvl="0">
      <w:start w:val="1"/>
      <w:numFmt w:val="decimal"/>
      <w:lvlText w:val="%1."/>
      <w:lvlJc w:val="left"/>
      <w:pPr>
        <w:tabs>
          <w:tab w:val="num" w:pos="1440"/>
        </w:tabs>
        <w:ind w:left="1440" w:hanging="360"/>
      </w:pPr>
    </w:lvl>
  </w:abstractNum>
  <w:abstractNum w:abstractNumId="2">
    <w:nsid w:val="FFFFFF7E"/>
    <w:multiLevelType w:val="singleLevel"/>
    <w:tmpl w:val="2FECDC06"/>
    <w:lvl w:ilvl="0">
      <w:start w:val="1"/>
      <w:numFmt w:val="decimal"/>
      <w:lvlText w:val="%1."/>
      <w:lvlJc w:val="left"/>
      <w:pPr>
        <w:tabs>
          <w:tab w:val="num" w:pos="1080"/>
        </w:tabs>
        <w:ind w:left="1080" w:hanging="360"/>
      </w:pPr>
    </w:lvl>
  </w:abstractNum>
  <w:abstractNum w:abstractNumId="3">
    <w:nsid w:val="FFFFFF7F"/>
    <w:multiLevelType w:val="singleLevel"/>
    <w:tmpl w:val="ED0CA3BC"/>
    <w:lvl w:ilvl="0">
      <w:start w:val="1"/>
      <w:numFmt w:val="decimal"/>
      <w:lvlText w:val="%1."/>
      <w:lvlJc w:val="left"/>
      <w:pPr>
        <w:tabs>
          <w:tab w:val="num" w:pos="720"/>
        </w:tabs>
        <w:ind w:left="720" w:hanging="360"/>
      </w:pPr>
    </w:lvl>
  </w:abstractNum>
  <w:abstractNum w:abstractNumId="4">
    <w:nsid w:val="FFFFFF80"/>
    <w:multiLevelType w:val="singleLevel"/>
    <w:tmpl w:val="537AF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0D4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AACC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F2D5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F2B9FE"/>
    <w:lvl w:ilvl="0">
      <w:start w:val="1"/>
      <w:numFmt w:val="decimal"/>
      <w:lvlText w:val="%1."/>
      <w:lvlJc w:val="left"/>
      <w:pPr>
        <w:tabs>
          <w:tab w:val="num" w:pos="360"/>
        </w:tabs>
        <w:ind w:left="360" w:hanging="360"/>
      </w:pPr>
    </w:lvl>
  </w:abstractNum>
  <w:abstractNum w:abstractNumId="9">
    <w:nsid w:val="FFFFFF89"/>
    <w:multiLevelType w:val="singleLevel"/>
    <w:tmpl w:val="7D82758C"/>
    <w:lvl w:ilvl="0">
      <w:start w:val="1"/>
      <w:numFmt w:val="bullet"/>
      <w:lvlText w:val=""/>
      <w:lvlJc w:val="left"/>
      <w:pPr>
        <w:tabs>
          <w:tab w:val="num" w:pos="360"/>
        </w:tabs>
        <w:ind w:left="360" w:hanging="360"/>
      </w:pPr>
      <w:rPr>
        <w:rFonts w:ascii="Symbol" w:hAnsi="Symbol" w:hint="default"/>
      </w:rPr>
    </w:lvl>
  </w:abstractNum>
  <w:abstractNum w:abstractNumId="10">
    <w:nsid w:val="04945E78"/>
    <w:multiLevelType w:val="hybridMultilevel"/>
    <w:tmpl w:val="931C20F8"/>
    <w:lvl w:ilvl="0" w:tplc="219CA4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83C16FD"/>
    <w:multiLevelType w:val="hybridMultilevel"/>
    <w:tmpl w:val="C4904D44"/>
    <w:lvl w:ilvl="0" w:tplc="3ADC59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A3370C6"/>
    <w:multiLevelType w:val="hybridMultilevel"/>
    <w:tmpl w:val="9C783236"/>
    <w:lvl w:ilvl="0" w:tplc="C40C774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0CD27CB3"/>
    <w:multiLevelType w:val="hybridMultilevel"/>
    <w:tmpl w:val="3F064878"/>
    <w:lvl w:ilvl="0" w:tplc="11A8DB9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ED0475"/>
    <w:multiLevelType w:val="hybridMultilevel"/>
    <w:tmpl w:val="7C400EDE"/>
    <w:lvl w:ilvl="0" w:tplc="1FB482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3A67378"/>
    <w:multiLevelType w:val="hybridMultilevel"/>
    <w:tmpl w:val="06D0C4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855B59"/>
    <w:multiLevelType w:val="hybridMultilevel"/>
    <w:tmpl w:val="03787A9E"/>
    <w:lvl w:ilvl="0" w:tplc="BA9A2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9F052E5"/>
    <w:multiLevelType w:val="hybridMultilevel"/>
    <w:tmpl w:val="1388ACD8"/>
    <w:lvl w:ilvl="0" w:tplc="52200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B1F1787"/>
    <w:multiLevelType w:val="hybridMultilevel"/>
    <w:tmpl w:val="74C4E6F4"/>
    <w:lvl w:ilvl="0" w:tplc="5F164B92">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CBB74F8"/>
    <w:multiLevelType w:val="hybridMultilevel"/>
    <w:tmpl w:val="04544B5C"/>
    <w:lvl w:ilvl="0" w:tplc="40C42E9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240C1FCF"/>
    <w:multiLevelType w:val="hybridMultilevel"/>
    <w:tmpl w:val="BB3C9B40"/>
    <w:lvl w:ilvl="0" w:tplc="315AA1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2A46D84"/>
    <w:multiLevelType w:val="hybridMultilevel"/>
    <w:tmpl w:val="1F462506"/>
    <w:lvl w:ilvl="0" w:tplc="1428987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nsid w:val="36EF2920"/>
    <w:multiLevelType w:val="hybridMultilevel"/>
    <w:tmpl w:val="2782FDAA"/>
    <w:lvl w:ilvl="0" w:tplc="12F6E686">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nsid w:val="450341AD"/>
    <w:multiLevelType w:val="hybridMultilevel"/>
    <w:tmpl w:val="E33AE518"/>
    <w:lvl w:ilvl="0" w:tplc="0EF4F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576305"/>
    <w:multiLevelType w:val="hybridMultilevel"/>
    <w:tmpl w:val="06DED332"/>
    <w:lvl w:ilvl="0" w:tplc="4EB4CD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49F27C5E"/>
    <w:multiLevelType w:val="hybridMultilevel"/>
    <w:tmpl w:val="D56E63F2"/>
    <w:lvl w:ilvl="0" w:tplc="84DC5A48">
      <w:start w:val="2"/>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nsid w:val="4B82706D"/>
    <w:multiLevelType w:val="hybridMultilevel"/>
    <w:tmpl w:val="9D206202"/>
    <w:lvl w:ilvl="0" w:tplc="E44CD2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D4341F9"/>
    <w:multiLevelType w:val="hybridMultilevel"/>
    <w:tmpl w:val="819EEB3E"/>
    <w:lvl w:ilvl="0" w:tplc="DB18A1FA">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4E210151"/>
    <w:multiLevelType w:val="hybridMultilevel"/>
    <w:tmpl w:val="682CE31E"/>
    <w:lvl w:ilvl="0" w:tplc="8F0E9452">
      <w:start w:val="1"/>
      <w:numFmt w:val="decimal"/>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AE3A72"/>
    <w:multiLevelType w:val="hybridMultilevel"/>
    <w:tmpl w:val="B40230AA"/>
    <w:lvl w:ilvl="0" w:tplc="AE2E8B9E">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C80C57"/>
    <w:multiLevelType w:val="hybridMultilevel"/>
    <w:tmpl w:val="BDB07F36"/>
    <w:lvl w:ilvl="0" w:tplc="389664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A9113A"/>
    <w:multiLevelType w:val="hybridMultilevel"/>
    <w:tmpl w:val="B226DD1C"/>
    <w:lvl w:ilvl="0" w:tplc="0032E9F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54C55EB6"/>
    <w:multiLevelType w:val="hybridMultilevel"/>
    <w:tmpl w:val="091E006A"/>
    <w:lvl w:ilvl="0" w:tplc="2B8888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6352B9"/>
    <w:multiLevelType w:val="singleLevel"/>
    <w:tmpl w:val="74821A2E"/>
    <w:lvl w:ilvl="0">
      <w:start w:val="1"/>
      <w:numFmt w:val="decimal"/>
      <w:lvlText w:val="%1. "/>
      <w:legacy w:legacy="1" w:legacySpace="0" w:legacyIndent="360"/>
      <w:lvlJc w:val="left"/>
      <w:pPr>
        <w:ind w:left="1080" w:hanging="360"/>
      </w:pPr>
      <w:rPr>
        <w:rFonts w:ascii=".VnTime" w:hAnsi=".VnTime" w:hint="default"/>
        <w:b w:val="0"/>
        <w:i w:val="0"/>
        <w:sz w:val="26"/>
        <w:u w:val="none"/>
      </w:rPr>
    </w:lvl>
  </w:abstractNum>
  <w:abstractNum w:abstractNumId="34">
    <w:nsid w:val="5E8D0FFB"/>
    <w:multiLevelType w:val="hybridMultilevel"/>
    <w:tmpl w:val="752A598E"/>
    <w:lvl w:ilvl="0" w:tplc="5F14E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09E63E0"/>
    <w:multiLevelType w:val="hybridMultilevel"/>
    <w:tmpl w:val="F18C2112"/>
    <w:lvl w:ilvl="0" w:tplc="7F4C1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109533F"/>
    <w:multiLevelType w:val="hybridMultilevel"/>
    <w:tmpl w:val="480097C6"/>
    <w:lvl w:ilvl="0" w:tplc="0A2A4FE0">
      <w:start w:val="2"/>
      <w:numFmt w:val="lowerLetter"/>
      <w:lvlText w:val="%1)"/>
      <w:lvlJc w:val="left"/>
      <w:pPr>
        <w:ind w:left="1069" w:hanging="360"/>
      </w:pPr>
      <w:rPr>
        <w:rFonts w:hint="default"/>
        <w:lang w:val="nl-N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664F39E4"/>
    <w:multiLevelType w:val="hybridMultilevel"/>
    <w:tmpl w:val="011044A4"/>
    <w:lvl w:ilvl="0" w:tplc="434E8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6EA74A4"/>
    <w:multiLevelType w:val="hybridMultilevel"/>
    <w:tmpl w:val="FA5080D4"/>
    <w:lvl w:ilvl="0" w:tplc="B72EF8F2">
      <w:start w:val="1"/>
      <w:numFmt w:val="decimal"/>
      <w:lvlText w:val="%1."/>
      <w:lvlJc w:val="left"/>
      <w:pPr>
        <w:ind w:left="763" w:hanging="36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9">
    <w:nsid w:val="68710E7F"/>
    <w:multiLevelType w:val="hybridMultilevel"/>
    <w:tmpl w:val="1F0A05F0"/>
    <w:lvl w:ilvl="0" w:tplc="2D4ACC38">
      <w:start w:val="1"/>
      <w:numFmt w:val="lowerLetter"/>
      <w:lvlText w:val="%1)"/>
      <w:lvlJc w:val="left"/>
      <w:pPr>
        <w:ind w:left="720" w:hanging="360"/>
      </w:pPr>
      <w:rPr>
        <w:rFonts w:asciiTheme="majorHAnsi" w:eastAsia="Times New Roman"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A66F16"/>
    <w:multiLevelType w:val="hybridMultilevel"/>
    <w:tmpl w:val="5EC41EF0"/>
    <w:lvl w:ilvl="0" w:tplc="610C7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A242E63"/>
    <w:multiLevelType w:val="hybridMultilevel"/>
    <w:tmpl w:val="A3B8698E"/>
    <w:lvl w:ilvl="0" w:tplc="36A4A3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40237C1"/>
    <w:multiLevelType w:val="hybridMultilevel"/>
    <w:tmpl w:val="0D34EAC2"/>
    <w:lvl w:ilvl="0" w:tplc="1F80F90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3">
    <w:nsid w:val="76130BA8"/>
    <w:multiLevelType w:val="hybridMultilevel"/>
    <w:tmpl w:val="3AC64614"/>
    <w:lvl w:ilvl="0" w:tplc="9886D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C564B10"/>
    <w:multiLevelType w:val="hybridMultilevel"/>
    <w:tmpl w:val="10FA8386"/>
    <w:lvl w:ilvl="0" w:tplc="CA0487C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2"/>
  </w:num>
  <w:num w:numId="2">
    <w:abstractNumId w:val="23"/>
  </w:num>
  <w:num w:numId="3">
    <w:abstractNumId w:val="27"/>
  </w:num>
  <w:num w:numId="4">
    <w:abstractNumId w:val="42"/>
  </w:num>
  <w:num w:numId="5">
    <w:abstractNumId w:val="33"/>
  </w:num>
  <w:num w:numId="6">
    <w:abstractNumId w:val="29"/>
  </w:num>
  <w:num w:numId="7">
    <w:abstractNumId w:val="25"/>
  </w:num>
  <w:num w:numId="8">
    <w:abstractNumId w:val="28"/>
  </w:num>
  <w:num w:numId="9">
    <w:abstractNumId w:val="15"/>
  </w:num>
  <w:num w:numId="10">
    <w:abstractNumId w:val="30"/>
  </w:num>
  <w:num w:numId="11">
    <w:abstractNumId w:val="35"/>
  </w:num>
  <w:num w:numId="12">
    <w:abstractNumId w:val="36"/>
  </w:num>
  <w:num w:numId="13">
    <w:abstractNumId w:val="10"/>
  </w:num>
  <w:num w:numId="14">
    <w:abstractNumId w:val="11"/>
  </w:num>
  <w:num w:numId="15">
    <w:abstractNumId w:val="34"/>
  </w:num>
  <w:num w:numId="16">
    <w:abstractNumId w:val="37"/>
  </w:num>
  <w:num w:numId="17">
    <w:abstractNumId w:val="20"/>
  </w:num>
  <w:num w:numId="18">
    <w:abstractNumId w:val="3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9"/>
  </w:num>
  <w:num w:numId="31">
    <w:abstractNumId w:val="16"/>
  </w:num>
  <w:num w:numId="32">
    <w:abstractNumId w:val="14"/>
  </w:num>
  <w:num w:numId="33">
    <w:abstractNumId w:val="18"/>
  </w:num>
  <w:num w:numId="34">
    <w:abstractNumId w:val="17"/>
  </w:num>
  <w:num w:numId="35">
    <w:abstractNumId w:val="26"/>
  </w:num>
  <w:num w:numId="36">
    <w:abstractNumId w:val="40"/>
  </w:num>
  <w:num w:numId="37">
    <w:abstractNumId w:val="43"/>
  </w:num>
  <w:num w:numId="38">
    <w:abstractNumId w:val="41"/>
  </w:num>
  <w:num w:numId="39">
    <w:abstractNumId w:val="22"/>
  </w:num>
  <w:num w:numId="40">
    <w:abstractNumId w:val="31"/>
  </w:num>
  <w:num w:numId="41">
    <w:abstractNumId w:val="44"/>
  </w:num>
  <w:num w:numId="42">
    <w:abstractNumId w:val="12"/>
  </w:num>
  <w:num w:numId="43">
    <w:abstractNumId w:val="19"/>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77"/>
    <w:rsid w:val="00000C57"/>
    <w:rsid w:val="00000D58"/>
    <w:rsid w:val="00001D6E"/>
    <w:rsid w:val="00002A98"/>
    <w:rsid w:val="00002F03"/>
    <w:rsid w:val="00004FC1"/>
    <w:rsid w:val="00007D51"/>
    <w:rsid w:val="00010626"/>
    <w:rsid w:val="00011F62"/>
    <w:rsid w:val="00012B88"/>
    <w:rsid w:val="000149F5"/>
    <w:rsid w:val="000157B3"/>
    <w:rsid w:val="0001658C"/>
    <w:rsid w:val="00016839"/>
    <w:rsid w:val="0002092F"/>
    <w:rsid w:val="00025CDD"/>
    <w:rsid w:val="000269A3"/>
    <w:rsid w:val="0002749F"/>
    <w:rsid w:val="000275E5"/>
    <w:rsid w:val="000279B0"/>
    <w:rsid w:val="00031592"/>
    <w:rsid w:val="000319A2"/>
    <w:rsid w:val="00032923"/>
    <w:rsid w:val="00035BC2"/>
    <w:rsid w:val="0003643E"/>
    <w:rsid w:val="000371D0"/>
    <w:rsid w:val="00037BF4"/>
    <w:rsid w:val="0004186F"/>
    <w:rsid w:val="00041E32"/>
    <w:rsid w:val="0004252C"/>
    <w:rsid w:val="00042E25"/>
    <w:rsid w:val="0004407B"/>
    <w:rsid w:val="0004502A"/>
    <w:rsid w:val="00045A95"/>
    <w:rsid w:val="00045D56"/>
    <w:rsid w:val="00046F92"/>
    <w:rsid w:val="00051DEC"/>
    <w:rsid w:val="00053B6B"/>
    <w:rsid w:val="00054196"/>
    <w:rsid w:val="0005608F"/>
    <w:rsid w:val="000624B8"/>
    <w:rsid w:val="00064123"/>
    <w:rsid w:val="0006420B"/>
    <w:rsid w:val="000644AC"/>
    <w:rsid w:val="000656A5"/>
    <w:rsid w:val="00065E1B"/>
    <w:rsid w:val="00065EC4"/>
    <w:rsid w:val="00067746"/>
    <w:rsid w:val="0007247C"/>
    <w:rsid w:val="00072CD8"/>
    <w:rsid w:val="00074257"/>
    <w:rsid w:val="00074934"/>
    <w:rsid w:val="00076109"/>
    <w:rsid w:val="00077F66"/>
    <w:rsid w:val="00081B1D"/>
    <w:rsid w:val="00082715"/>
    <w:rsid w:val="00083738"/>
    <w:rsid w:val="00084081"/>
    <w:rsid w:val="00086672"/>
    <w:rsid w:val="00086F48"/>
    <w:rsid w:val="000910B7"/>
    <w:rsid w:val="0009229C"/>
    <w:rsid w:val="00092F31"/>
    <w:rsid w:val="000935F0"/>
    <w:rsid w:val="0009543D"/>
    <w:rsid w:val="0009569D"/>
    <w:rsid w:val="00096543"/>
    <w:rsid w:val="00097017"/>
    <w:rsid w:val="000974A1"/>
    <w:rsid w:val="000A02E6"/>
    <w:rsid w:val="000A03A6"/>
    <w:rsid w:val="000A28A0"/>
    <w:rsid w:val="000A2A49"/>
    <w:rsid w:val="000A38E4"/>
    <w:rsid w:val="000A3CCA"/>
    <w:rsid w:val="000A46F5"/>
    <w:rsid w:val="000A5291"/>
    <w:rsid w:val="000A59FE"/>
    <w:rsid w:val="000A6425"/>
    <w:rsid w:val="000B0608"/>
    <w:rsid w:val="000B0DB7"/>
    <w:rsid w:val="000B1ED4"/>
    <w:rsid w:val="000B2B24"/>
    <w:rsid w:val="000B5DFC"/>
    <w:rsid w:val="000B7780"/>
    <w:rsid w:val="000B7C39"/>
    <w:rsid w:val="000C0CD8"/>
    <w:rsid w:val="000C0D4A"/>
    <w:rsid w:val="000C1187"/>
    <w:rsid w:val="000C1976"/>
    <w:rsid w:val="000C1F52"/>
    <w:rsid w:val="000C242C"/>
    <w:rsid w:val="000C4734"/>
    <w:rsid w:val="000C799A"/>
    <w:rsid w:val="000D1922"/>
    <w:rsid w:val="000D2928"/>
    <w:rsid w:val="000D35ED"/>
    <w:rsid w:val="000D50BB"/>
    <w:rsid w:val="000D571D"/>
    <w:rsid w:val="000D64C0"/>
    <w:rsid w:val="000D7002"/>
    <w:rsid w:val="000E0982"/>
    <w:rsid w:val="000E5158"/>
    <w:rsid w:val="000E6007"/>
    <w:rsid w:val="000F2905"/>
    <w:rsid w:val="000F5703"/>
    <w:rsid w:val="001004BA"/>
    <w:rsid w:val="00101ACA"/>
    <w:rsid w:val="001034C1"/>
    <w:rsid w:val="001037D5"/>
    <w:rsid w:val="00103B55"/>
    <w:rsid w:val="00104E86"/>
    <w:rsid w:val="00106471"/>
    <w:rsid w:val="00107F08"/>
    <w:rsid w:val="00110D05"/>
    <w:rsid w:val="00111E15"/>
    <w:rsid w:val="0011413A"/>
    <w:rsid w:val="00116FD3"/>
    <w:rsid w:val="00117A1A"/>
    <w:rsid w:val="001201AF"/>
    <w:rsid w:val="00120750"/>
    <w:rsid w:val="00123C96"/>
    <w:rsid w:val="00125F29"/>
    <w:rsid w:val="00130857"/>
    <w:rsid w:val="001308C5"/>
    <w:rsid w:val="00132C9E"/>
    <w:rsid w:val="00132CA1"/>
    <w:rsid w:val="001330C0"/>
    <w:rsid w:val="00133D25"/>
    <w:rsid w:val="00133DEF"/>
    <w:rsid w:val="00134429"/>
    <w:rsid w:val="0013463D"/>
    <w:rsid w:val="001356F6"/>
    <w:rsid w:val="00136039"/>
    <w:rsid w:val="001363A8"/>
    <w:rsid w:val="00136EC0"/>
    <w:rsid w:val="00137ECD"/>
    <w:rsid w:val="00141BF5"/>
    <w:rsid w:val="0014245B"/>
    <w:rsid w:val="0014308F"/>
    <w:rsid w:val="00143396"/>
    <w:rsid w:val="00143997"/>
    <w:rsid w:val="00144630"/>
    <w:rsid w:val="00144705"/>
    <w:rsid w:val="0014531C"/>
    <w:rsid w:val="00146B81"/>
    <w:rsid w:val="00150A22"/>
    <w:rsid w:val="00150B22"/>
    <w:rsid w:val="00152635"/>
    <w:rsid w:val="00153EE9"/>
    <w:rsid w:val="00154E39"/>
    <w:rsid w:val="0015562F"/>
    <w:rsid w:val="00155814"/>
    <w:rsid w:val="00156012"/>
    <w:rsid w:val="0015640C"/>
    <w:rsid w:val="001567BC"/>
    <w:rsid w:val="001613B2"/>
    <w:rsid w:val="0016141B"/>
    <w:rsid w:val="00163A24"/>
    <w:rsid w:val="00163F3E"/>
    <w:rsid w:val="00165FD1"/>
    <w:rsid w:val="001668F7"/>
    <w:rsid w:val="00167213"/>
    <w:rsid w:val="00171C4E"/>
    <w:rsid w:val="00171C6E"/>
    <w:rsid w:val="00174FA9"/>
    <w:rsid w:val="001762D5"/>
    <w:rsid w:val="00176A3C"/>
    <w:rsid w:val="00180CB3"/>
    <w:rsid w:val="00180CFA"/>
    <w:rsid w:val="00183C29"/>
    <w:rsid w:val="00184F9A"/>
    <w:rsid w:val="00186153"/>
    <w:rsid w:val="00186614"/>
    <w:rsid w:val="00187BE3"/>
    <w:rsid w:val="0019049B"/>
    <w:rsid w:val="001911C3"/>
    <w:rsid w:val="001915AD"/>
    <w:rsid w:val="001940CD"/>
    <w:rsid w:val="00194AFB"/>
    <w:rsid w:val="00194BDA"/>
    <w:rsid w:val="00194E7C"/>
    <w:rsid w:val="0019649D"/>
    <w:rsid w:val="001974AC"/>
    <w:rsid w:val="001A46BD"/>
    <w:rsid w:val="001A52DF"/>
    <w:rsid w:val="001A5C37"/>
    <w:rsid w:val="001A6559"/>
    <w:rsid w:val="001A7804"/>
    <w:rsid w:val="001B02EB"/>
    <w:rsid w:val="001B1202"/>
    <w:rsid w:val="001B5567"/>
    <w:rsid w:val="001B6205"/>
    <w:rsid w:val="001B770A"/>
    <w:rsid w:val="001B7966"/>
    <w:rsid w:val="001B7B40"/>
    <w:rsid w:val="001C0840"/>
    <w:rsid w:val="001C132F"/>
    <w:rsid w:val="001C2440"/>
    <w:rsid w:val="001C43DD"/>
    <w:rsid w:val="001C46D1"/>
    <w:rsid w:val="001C5151"/>
    <w:rsid w:val="001C688E"/>
    <w:rsid w:val="001C6A78"/>
    <w:rsid w:val="001C6F34"/>
    <w:rsid w:val="001C79E2"/>
    <w:rsid w:val="001D2D42"/>
    <w:rsid w:val="001D32CC"/>
    <w:rsid w:val="001D620C"/>
    <w:rsid w:val="001D641E"/>
    <w:rsid w:val="001E10EC"/>
    <w:rsid w:val="001E29B5"/>
    <w:rsid w:val="001E3F4B"/>
    <w:rsid w:val="001E4F1F"/>
    <w:rsid w:val="001E5E87"/>
    <w:rsid w:val="001E6886"/>
    <w:rsid w:val="001E79C5"/>
    <w:rsid w:val="001F5770"/>
    <w:rsid w:val="001F5C73"/>
    <w:rsid w:val="001F763B"/>
    <w:rsid w:val="00200225"/>
    <w:rsid w:val="0020410E"/>
    <w:rsid w:val="002042CE"/>
    <w:rsid w:val="00204702"/>
    <w:rsid w:val="00205936"/>
    <w:rsid w:val="00206564"/>
    <w:rsid w:val="002117C4"/>
    <w:rsid w:val="00211C81"/>
    <w:rsid w:val="0021308F"/>
    <w:rsid w:val="00215C8F"/>
    <w:rsid w:val="00217C07"/>
    <w:rsid w:val="002200F2"/>
    <w:rsid w:val="00223020"/>
    <w:rsid w:val="00225FDC"/>
    <w:rsid w:val="002260E9"/>
    <w:rsid w:val="00226FEB"/>
    <w:rsid w:val="00227BDA"/>
    <w:rsid w:val="002311AB"/>
    <w:rsid w:val="00231336"/>
    <w:rsid w:val="00231A7D"/>
    <w:rsid w:val="00232115"/>
    <w:rsid w:val="002338C2"/>
    <w:rsid w:val="00233A7E"/>
    <w:rsid w:val="00234BCD"/>
    <w:rsid w:val="0023613B"/>
    <w:rsid w:val="00236874"/>
    <w:rsid w:val="002373B3"/>
    <w:rsid w:val="00237A5C"/>
    <w:rsid w:val="00237BBD"/>
    <w:rsid w:val="00237CA7"/>
    <w:rsid w:val="00237E98"/>
    <w:rsid w:val="00241203"/>
    <w:rsid w:val="00241F66"/>
    <w:rsid w:val="0024293A"/>
    <w:rsid w:val="00243405"/>
    <w:rsid w:val="00243CD3"/>
    <w:rsid w:val="00243FD8"/>
    <w:rsid w:val="0024408F"/>
    <w:rsid w:val="00244B07"/>
    <w:rsid w:val="002479C0"/>
    <w:rsid w:val="00247A3A"/>
    <w:rsid w:val="00247CA5"/>
    <w:rsid w:val="00250203"/>
    <w:rsid w:val="002508EF"/>
    <w:rsid w:val="002509D6"/>
    <w:rsid w:val="00250F8E"/>
    <w:rsid w:val="002608FF"/>
    <w:rsid w:val="00261173"/>
    <w:rsid w:val="00263E92"/>
    <w:rsid w:val="002669A9"/>
    <w:rsid w:val="00270277"/>
    <w:rsid w:val="00272248"/>
    <w:rsid w:val="00272F0B"/>
    <w:rsid w:val="00273B4A"/>
    <w:rsid w:val="00275255"/>
    <w:rsid w:val="0027682E"/>
    <w:rsid w:val="00277601"/>
    <w:rsid w:val="00277721"/>
    <w:rsid w:val="00280356"/>
    <w:rsid w:val="00280EEA"/>
    <w:rsid w:val="002816DF"/>
    <w:rsid w:val="00284ED5"/>
    <w:rsid w:val="00287C9F"/>
    <w:rsid w:val="002911F3"/>
    <w:rsid w:val="0029123E"/>
    <w:rsid w:val="002916B9"/>
    <w:rsid w:val="00291E07"/>
    <w:rsid w:val="002921FD"/>
    <w:rsid w:val="00292E92"/>
    <w:rsid w:val="00294282"/>
    <w:rsid w:val="0029547F"/>
    <w:rsid w:val="00295C8C"/>
    <w:rsid w:val="002960C1"/>
    <w:rsid w:val="00297593"/>
    <w:rsid w:val="002976D2"/>
    <w:rsid w:val="002A09BC"/>
    <w:rsid w:val="002A0AD0"/>
    <w:rsid w:val="002A3116"/>
    <w:rsid w:val="002A317A"/>
    <w:rsid w:val="002A379B"/>
    <w:rsid w:val="002A37E2"/>
    <w:rsid w:val="002A3BBE"/>
    <w:rsid w:val="002A44E2"/>
    <w:rsid w:val="002A4704"/>
    <w:rsid w:val="002A5BC9"/>
    <w:rsid w:val="002A5DA2"/>
    <w:rsid w:val="002B04EC"/>
    <w:rsid w:val="002B14D9"/>
    <w:rsid w:val="002B282E"/>
    <w:rsid w:val="002B3C06"/>
    <w:rsid w:val="002B6198"/>
    <w:rsid w:val="002B7EC1"/>
    <w:rsid w:val="002C2BDB"/>
    <w:rsid w:val="002C2DDA"/>
    <w:rsid w:val="002C376A"/>
    <w:rsid w:val="002C5696"/>
    <w:rsid w:val="002C7D2B"/>
    <w:rsid w:val="002D0749"/>
    <w:rsid w:val="002D36AF"/>
    <w:rsid w:val="002D717F"/>
    <w:rsid w:val="002E2A92"/>
    <w:rsid w:val="002E5812"/>
    <w:rsid w:val="002E700B"/>
    <w:rsid w:val="002F10D3"/>
    <w:rsid w:val="002F12AA"/>
    <w:rsid w:val="002F1A0D"/>
    <w:rsid w:val="002F4629"/>
    <w:rsid w:val="002F721A"/>
    <w:rsid w:val="002F77E1"/>
    <w:rsid w:val="002F7C54"/>
    <w:rsid w:val="00301100"/>
    <w:rsid w:val="00301B69"/>
    <w:rsid w:val="0030270D"/>
    <w:rsid w:val="00302F10"/>
    <w:rsid w:val="00303A3D"/>
    <w:rsid w:val="00305429"/>
    <w:rsid w:val="003061B5"/>
    <w:rsid w:val="00306F82"/>
    <w:rsid w:val="00307AD5"/>
    <w:rsid w:val="00307D17"/>
    <w:rsid w:val="00310596"/>
    <w:rsid w:val="00310D0F"/>
    <w:rsid w:val="00311243"/>
    <w:rsid w:val="00311D33"/>
    <w:rsid w:val="00312520"/>
    <w:rsid w:val="0031311B"/>
    <w:rsid w:val="003136A6"/>
    <w:rsid w:val="003137B6"/>
    <w:rsid w:val="00314012"/>
    <w:rsid w:val="00320B25"/>
    <w:rsid w:val="003215B0"/>
    <w:rsid w:val="00322E9E"/>
    <w:rsid w:val="00323570"/>
    <w:rsid w:val="0032573F"/>
    <w:rsid w:val="003262ED"/>
    <w:rsid w:val="00333356"/>
    <w:rsid w:val="003377E9"/>
    <w:rsid w:val="003405DB"/>
    <w:rsid w:val="003407ED"/>
    <w:rsid w:val="00340A9D"/>
    <w:rsid w:val="003413D5"/>
    <w:rsid w:val="00343D78"/>
    <w:rsid w:val="00345E81"/>
    <w:rsid w:val="00345F0B"/>
    <w:rsid w:val="00346096"/>
    <w:rsid w:val="003469FA"/>
    <w:rsid w:val="00350337"/>
    <w:rsid w:val="0035275A"/>
    <w:rsid w:val="00352BDC"/>
    <w:rsid w:val="00354B2D"/>
    <w:rsid w:val="003570A6"/>
    <w:rsid w:val="00357732"/>
    <w:rsid w:val="003600C0"/>
    <w:rsid w:val="00360242"/>
    <w:rsid w:val="0036086A"/>
    <w:rsid w:val="0036199A"/>
    <w:rsid w:val="00361F20"/>
    <w:rsid w:val="003632B0"/>
    <w:rsid w:val="00365C6E"/>
    <w:rsid w:val="00370212"/>
    <w:rsid w:val="003705FF"/>
    <w:rsid w:val="003707A3"/>
    <w:rsid w:val="00370A03"/>
    <w:rsid w:val="00370AAE"/>
    <w:rsid w:val="00372500"/>
    <w:rsid w:val="00373B55"/>
    <w:rsid w:val="00374BF8"/>
    <w:rsid w:val="00377ACF"/>
    <w:rsid w:val="003814C4"/>
    <w:rsid w:val="0038421B"/>
    <w:rsid w:val="00384624"/>
    <w:rsid w:val="00385E11"/>
    <w:rsid w:val="003860BB"/>
    <w:rsid w:val="0038778D"/>
    <w:rsid w:val="00387A39"/>
    <w:rsid w:val="00393523"/>
    <w:rsid w:val="003962A0"/>
    <w:rsid w:val="003A16A4"/>
    <w:rsid w:val="003A2FDA"/>
    <w:rsid w:val="003A3C9E"/>
    <w:rsid w:val="003A450D"/>
    <w:rsid w:val="003A7818"/>
    <w:rsid w:val="003A7D69"/>
    <w:rsid w:val="003B0B8F"/>
    <w:rsid w:val="003B0F04"/>
    <w:rsid w:val="003B163F"/>
    <w:rsid w:val="003B265D"/>
    <w:rsid w:val="003B7124"/>
    <w:rsid w:val="003C5ACB"/>
    <w:rsid w:val="003C68B3"/>
    <w:rsid w:val="003D188B"/>
    <w:rsid w:val="003D23DE"/>
    <w:rsid w:val="003D299A"/>
    <w:rsid w:val="003D445A"/>
    <w:rsid w:val="003D4642"/>
    <w:rsid w:val="003D6523"/>
    <w:rsid w:val="003E0CBA"/>
    <w:rsid w:val="003E0F97"/>
    <w:rsid w:val="003E24D9"/>
    <w:rsid w:val="003E4DC2"/>
    <w:rsid w:val="003E547C"/>
    <w:rsid w:val="003E5F42"/>
    <w:rsid w:val="003E6744"/>
    <w:rsid w:val="003E71F9"/>
    <w:rsid w:val="003F055C"/>
    <w:rsid w:val="003F239F"/>
    <w:rsid w:val="003F6CF9"/>
    <w:rsid w:val="0040172B"/>
    <w:rsid w:val="00403DF8"/>
    <w:rsid w:val="00405FF5"/>
    <w:rsid w:val="004065D9"/>
    <w:rsid w:val="00412CCC"/>
    <w:rsid w:val="00412FF1"/>
    <w:rsid w:val="00414942"/>
    <w:rsid w:val="00416405"/>
    <w:rsid w:val="00417EB2"/>
    <w:rsid w:val="00420568"/>
    <w:rsid w:val="00425B63"/>
    <w:rsid w:val="00425CDE"/>
    <w:rsid w:val="00426566"/>
    <w:rsid w:val="00427EF3"/>
    <w:rsid w:val="004311A0"/>
    <w:rsid w:val="004329EF"/>
    <w:rsid w:val="00432BFC"/>
    <w:rsid w:val="0043326C"/>
    <w:rsid w:val="004376CC"/>
    <w:rsid w:val="0044003A"/>
    <w:rsid w:val="00441CB6"/>
    <w:rsid w:val="00442296"/>
    <w:rsid w:val="00442EAA"/>
    <w:rsid w:val="004464A6"/>
    <w:rsid w:val="00447618"/>
    <w:rsid w:val="0045065C"/>
    <w:rsid w:val="00450815"/>
    <w:rsid w:val="0045216E"/>
    <w:rsid w:val="00452234"/>
    <w:rsid w:val="00452CA8"/>
    <w:rsid w:val="00453261"/>
    <w:rsid w:val="00455BA8"/>
    <w:rsid w:val="0045675C"/>
    <w:rsid w:val="00456942"/>
    <w:rsid w:val="004569FF"/>
    <w:rsid w:val="00456D22"/>
    <w:rsid w:val="00457AD7"/>
    <w:rsid w:val="00460E60"/>
    <w:rsid w:val="004623E2"/>
    <w:rsid w:val="00462BC0"/>
    <w:rsid w:val="0046513A"/>
    <w:rsid w:val="004679E7"/>
    <w:rsid w:val="004717B1"/>
    <w:rsid w:val="00472142"/>
    <w:rsid w:val="004727EE"/>
    <w:rsid w:val="00473DB3"/>
    <w:rsid w:val="0047429A"/>
    <w:rsid w:val="004751D5"/>
    <w:rsid w:val="00475789"/>
    <w:rsid w:val="00475B50"/>
    <w:rsid w:val="00475F5B"/>
    <w:rsid w:val="004766A9"/>
    <w:rsid w:val="004768A0"/>
    <w:rsid w:val="00476B07"/>
    <w:rsid w:val="00477027"/>
    <w:rsid w:val="00480048"/>
    <w:rsid w:val="004805F7"/>
    <w:rsid w:val="00481454"/>
    <w:rsid w:val="004816E7"/>
    <w:rsid w:val="00481D00"/>
    <w:rsid w:val="004848EE"/>
    <w:rsid w:val="004858B9"/>
    <w:rsid w:val="0048754D"/>
    <w:rsid w:val="00493DCF"/>
    <w:rsid w:val="00493FDD"/>
    <w:rsid w:val="00494753"/>
    <w:rsid w:val="00494A5C"/>
    <w:rsid w:val="00496FEE"/>
    <w:rsid w:val="00497C9C"/>
    <w:rsid w:val="004A28FA"/>
    <w:rsid w:val="004A4D43"/>
    <w:rsid w:val="004A62F6"/>
    <w:rsid w:val="004A69CC"/>
    <w:rsid w:val="004B0BFC"/>
    <w:rsid w:val="004B0EA6"/>
    <w:rsid w:val="004B21F4"/>
    <w:rsid w:val="004B34EF"/>
    <w:rsid w:val="004B3511"/>
    <w:rsid w:val="004B5682"/>
    <w:rsid w:val="004B7F22"/>
    <w:rsid w:val="004C123D"/>
    <w:rsid w:val="004C229A"/>
    <w:rsid w:val="004C405E"/>
    <w:rsid w:val="004C533B"/>
    <w:rsid w:val="004D0F55"/>
    <w:rsid w:val="004D2221"/>
    <w:rsid w:val="004D2F2D"/>
    <w:rsid w:val="004D3F2F"/>
    <w:rsid w:val="004D450F"/>
    <w:rsid w:val="004D73C2"/>
    <w:rsid w:val="004E09D0"/>
    <w:rsid w:val="004E44DA"/>
    <w:rsid w:val="004E5B71"/>
    <w:rsid w:val="004E620F"/>
    <w:rsid w:val="004E645B"/>
    <w:rsid w:val="004E78D0"/>
    <w:rsid w:val="004F0556"/>
    <w:rsid w:val="004F0914"/>
    <w:rsid w:val="004F42AC"/>
    <w:rsid w:val="004F54FC"/>
    <w:rsid w:val="004F5AD6"/>
    <w:rsid w:val="005013D4"/>
    <w:rsid w:val="00501421"/>
    <w:rsid w:val="005028EC"/>
    <w:rsid w:val="00502991"/>
    <w:rsid w:val="00504F0E"/>
    <w:rsid w:val="00507A0A"/>
    <w:rsid w:val="00510D2B"/>
    <w:rsid w:val="00510FF5"/>
    <w:rsid w:val="005128DB"/>
    <w:rsid w:val="005136BF"/>
    <w:rsid w:val="005140F7"/>
    <w:rsid w:val="00516AC8"/>
    <w:rsid w:val="00517169"/>
    <w:rsid w:val="005175D2"/>
    <w:rsid w:val="00517CDD"/>
    <w:rsid w:val="00517FE6"/>
    <w:rsid w:val="00521DB1"/>
    <w:rsid w:val="00524ECF"/>
    <w:rsid w:val="00526A8D"/>
    <w:rsid w:val="00526D8B"/>
    <w:rsid w:val="005277D9"/>
    <w:rsid w:val="00532082"/>
    <w:rsid w:val="00532FA4"/>
    <w:rsid w:val="00533879"/>
    <w:rsid w:val="00535AFB"/>
    <w:rsid w:val="00537034"/>
    <w:rsid w:val="005403A2"/>
    <w:rsid w:val="0054079F"/>
    <w:rsid w:val="00540BE5"/>
    <w:rsid w:val="00542BD1"/>
    <w:rsid w:val="0054328B"/>
    <w:rsid w:val="0054594D"/>
    <w:rsid w:val="00546AD5"/>
    <w:rsid w:val="005478BA"/>
    <w:rsid w:val="00551444"/>
    <w:rsid w:val="00552433"/>
    <w:rsid w:val="00552DAE"/>
    <w:rsid w:val="00552DE8"/>
    <w:rsid w:val="0055380A"/>
    <w:rsid w:val="00556E79"/>
    <w:rsid w:val="0055729D"/>
    <w:rsid w:val="0055753B"/>
    <w:rsid w:val="00561573"/>
    <w:rsid w:val="005633D1"/>
    <w:rsid w:val="00563E22"/>
    <w:rsid w:val="00570BC5"/>
    <w:rsid w:val="00571008"/>
    <w:rsid w:val="005722E0"/>
    <w:rsid w:val="00572616"/>
    <w:rsid w:val="0057277D"/>
    <w:rsid w:val="00572C4C"/>
    <w:rsid w:val="0057340B"/>
    <w:rsid w:val="00574EC2"/>
    <w:rsid w:val="00575C55"/>
    <w:rsid w:val="0057730F"/>
    <w:rsid w:val="0058434B"/>
    <w:rsid w:val="00584530"/>
    <w:rsid w:val="005848E6"/>
    <w:rsid w:val="00584961"/>
    <w:rsid w:val="00584D70"/>
    <w:rsid w:val="00585E45"/>
    <w:rsid w:val="00590184"/>
    <w:rsid w:val="00590202"/>
    <w:rsid w:val="00591164"/>
    <w:rsid w:val="00594305"/>
    <w:rsid w:val="00594E8B"/>
    <w:rsid w:val="005A0DD0"/>
    <w:rsid w:val="005A2F04"/>
    <w:rsid w:val="005A32C8"/>
    <w:rsid w:val="005A41A1"/>
    <w:rsid w:val="005B0EAD"/>
    <w:rsid w:val="005B13A2"/>
    <w:rsid w:val="005B1978"/>
    <w:rsid w:val="005B26E2"/>
    <w:rsid w:val="005B2A31"/>
    <w:rsid w:val="005B5E86"/>
    <w:rsid w:val="005C3A04"/>
    <w:rsid w:val="005C59F8"/>
    <w:rsid w:val="005C7510"/>
    <w:rsid w:val="005C7E83"/>
    <w:rsid w:val="005C7EC2"/>
    <w:rsid w:val="005D11F6"/>
    <w:rsid w:val="005D176D"/>
    <w:rsid w:val="005D2545"/>
    <w:rsid w:val="005D5520"/>
    <w:rsid w:val="005D5F77"/>
    <w:rsid w:val="005D705E"/>
    <w:rsid w:val="005D792C"/>
    <w:rsid w:val="005E13B8"/>
    <w:rsid w:val="005E2888"/>
    <w:rsid w:val="005E3729"/>
    <w:rsid w:val="005E3BE5"/>
    <w:rsid w:val="005E4171"/>
    <w:rsid w:val="005E55F1"/>
    <w:rsid w:val="005E6C77"/>
    <w:rsid w:val="005F1B16"/>
    <w:rsid w:val="005F46E7"/>
    <w:rsid w:val="005F5569"/>
    <w:rsid w:val="00600C71"/>
    <w:rsid w:val="006035F2"/>
    <w:rsid w:val="006055E2"/>
    <w:rsid w:val="00605BD2"/>
    <w:rsid w:val="00605F3A"/>
    <w:rsid w:val="006061E0"/>
    <w:rsid w:val="00612661"/>
    <w:rsid w:val="00615B92"/>
    <w:rsid w:val="006172B4"/>
    <w:rsid w:val="00617D86"/>
    <w:rsid w:val="00620A05"/>
    <w:rsid w:val="00622461"/>
    <w:rsid w:val="006226A0"/>
    <w:rsid w:val="00622C09"/>
    <w:rsid w:val="00626B81"/>
    <w:rsid w:val="006301CA"/>
    <w:rsid w:val="006335E9"/>
    <w:rsid w:val="006343AB"/>
    <w:rsid w:val="0063465D"/>
    <w:rsid w:val="00634A1C"/>
    <w:rsid w:val="006350DE"/>
    <w:rsid w:val="00641E1E"/>
    <w:rsid w:val="00642CFE"/>
    <w:rsid w:val="00644301"/>
    <w:rsid w:val="00650743"/>
    <w:rsid w:val="006516E0"/>
    <w:rsid w:val="00653202"/>
    <w:rsid w:val="006559DF"/>
    <w:rsid w:val="006559FE"/>
    <w:rsid w:val="006567C6"/>
    <w:rsid w:val="00656C69"/>
    <w:rsid w:val="00656F29"/>
    <w:rsid w:val="00660217"/>
    <w:rsid w:val="00660B6E"/>
    <w:rsid w:val="00662395"/>
    <w:rsid w:val="00662519"/>
    <w:rsid w:val="00663AE1"/>
    <w:rsid w:val="00666A8B"/>
    <w:rsid w:val="00666A94"/>
    <w:rsid w:val="00667BC4"/>
    <w:rsid w:val="00670A10"/>
    <w:rsid w:val="006716B5"/>
    <w:rsid w:val="006724AB"/>
    <w:rsid w:val="00673A1C"/>
    <w:rsid w:val="006740A6"/>
    <w:rsid w:val="00674571"/>
    <w:rsid w:val="00674796"/>
    <w:rsid w:val="006755E3"/>
    <w:rsid w:val="00676033"/>
    <w:rsid w:val="00676F82"/>
    <w:rsid w:val="006803E6"/>
    <w:rsid w:val="00680D91"/>
    <w:rsid w:val="0068211A"/>
    <w:rsid w:val="00682A8B"/>
    <w:rsid w:val="0068360E"/>
    <w:rsid w:val="00683FBE"/>
    <w:rsid w:val="00684051"/>
    <w:rsid w:val="00685721"/>
    <w:rsid w:val="00685870"/>
    <w:rsid w:val="0068708E"/>
    <w:rsid w:val="0068792D"/>
    <w:rsid w:val="00693113"/>
    <w:rsid w:val="00693B87"/>
    <w:rsid w:val="00693DB3"/>
    <w:rsid w:val="00693E44"/>
    <w:rsid w:val="00697B00"/>
    <w:rsid w:val="006A0025"/>
    <w:rsid w:val="006A0365"/>
    <w:rsid w:val="006A0414"/>
    <w:rsid w:val="006A0445"/>
    <w:rsid w:val="006A325D"/>
    <w:rsid w:val="006A6856"/>
    <w:rsid w:val="006A70E8"/>
    <w:rsid w:val="006A79EA"/>
    <w:rsid w:val="006B1777"/>
    <w:rsid w:val="006B1E97"/>
    <w:rsid w:val="006B2700"/>
    <w:rsid w:val="006B283B"/>
    <w:rsid w:val="006B34B5"/>
    <w:rsid w:val="006B4C21"/>
    <w:rsid w:val="006B4FE5"/>
    <w:rsid w:val="006B5376"/>
    <w:rsid w:val="006B64A3"/>
    <w:rsid w:val="006B68AB"/>
    <w:rsid w:val="006B6F6D"/>
    <w:rsid w:val="006B7151"/>
    <w:rsid w:val="006C097D"/>
    <w:rsid w:val="006C2104"/>
    <w:rsid w:val="006C2195"/>
    <w:rsid w:val="006C239F"/>
    <w:rsid w:val="006C2987"/>
    <w:rsid w:val="006C2E12"/>
    <w:rsid w:val="006C3A7A"/>
    <w:rsid w:val="006C3D0C"/>
    <w:rsid w:val="006C736F"/>
    <w:rsid w:val="006C7DE9"/>
    <w:rsid w:val="006D0DA4"/>
    <w:rsid w:val="006D2C41"/>
    <w:rsid w:val="006D3B3B"/>
    <w:rsid w:val="006D3DEA"/>
    <w:rsid w:val="006D6EC9"/>
    <w:rsid w:val="006D742F"/>
    <w:rsid w:val="006E0615"/>
    <w:rsid w:val="006E1135"/>
    <w:rsid w:val="006E162F"/>
    <w:rsid w:val="006E490A"/>
    <w:rsid w:val="006E4F5F"/>
    <w:rsid w:val="006E799D"/>
    <w:rsid w:val="006F0BFF"/>
    <w:rsid w:val="006F1493"/>
    <w:rsid w:val="006F3C90"/>
    <w:rsid w:val="006F49A4"/>
    <w:rsid w:val="006F5913"/>
    <w:rsid w:val="006F6A86"/>
    <w:rsid w:val="006F6F3C"/>
    <w:rsid w:val="006F750D"/>
    <w:rsid w:val="006F78AD"/>
    <w:rsid w:val="007001BB"/>
    <w:rsid w:val="00704525"/>
    <w:rsid w:val="00705436"/>
    <w:rsid w:val="00705ABA"/>
    <w:rsid w:val="00706813"/>
    <w:rsid w:val="00706AC5"/>
    <w:rsid w:val="00706FD5"/>
    <w:rsid w:val="00707463"/>
    <w:rsid w:val="00707C9C"/>
    <w:rsid w:val="00710663"/>
    <w:rsid w:val="00710767"/>
    <w:rsid w:val="00711860"/>
    <w:rsid w:val="00711B67"/>
    <w:rsid w:val="007132D0"/>
    <w:rsid w:val="00715B09"/>
    <w:rsid w:val="007160A8"/>
    <w:rsid w:val="00716ECC"/>
    <w:rsid w:val="00716FC1"/>
    <w:rsid w:val="00717087"/>
    <w:rsid w:val="00720754"/>
    <w:rsid w:val="0072301F"/>
    <w:rsid w:val="00723CFD"/>
    <w:rsid w:val="00725F23"/>
    <w:rsid w:val="00726AE3"/>
    <w:rsid w:val="00727D26"/>
    <w:rsid w:val="0073042D"/>
    <w:rsid w:val="00731756"/>
    <w:rsid w:val="00731B1C"/>
    <w:rsid w:val="00732F8B"/>
    <w:rsid w:val="007355A9"/>
    <w:rsid w:val="0073579B"/>
    <w:rsid w:val="00736749"/>
    <w:rsid w:val="00740029"/>
    <w:rsid w:val="007401EC"/>
    <w:rsid w:val="00740B58"/>
    <w:rsid w:val="00741053"/>
    <w:rsid w:val="00741910"/>
    <w:rsid w:val="007443C9"/>
    <w:rsid w:val="00745268"/>
    <w:rsid w:val="007459C7"/>
    <w:rsid w:val="00745B68"/>
    <w:rsid w:val="00750754"/>
    <w:rsid w:val="00751A74"/>
    <w:rsid w:val="007520D9"/>
    <w:rsid w:val="00752FF3"/>
    <w:rsid w:val="0075433C"/>
    <w:rsid w:val="00755573"/>
    <w:rsid w:val="007559C3"/>
    <w:rsid w:val="007563A2"/>
    <w:rsid w:val="007606E0"/>
    <w:rsid w:val="00760B88"/>
    <w:rsid w:val="00763AD9"/>
    <w:rsid w:val="007663F1"/>
    <w:rsid w:val="00766CAD"/>
    <w:rsid w:val="00767785"/>
    <w:rsid w:val="00767A7E"/>
    <w:rsid w:val="007705F7"/>
    <w:rsid w:val="00770DDD"/>
    <w:rsid w:val="0077361D"/>
    <w:rsid w:val="007768AB"/>
    <w:rsid w:val="00776E09"/>
    <w:rsid w:val="00777180"/>
    <w:rsid w:val="00777300"/>
    <w:rsid w:val="007816F4"/>
    <w:rsid w:val="00781A42"/>
    <w:rsid w:val="00781EEC"/>
    <w:rsid w:val="00783800"/>
    <w:rsid w:val="0078464A"/>
    <w:rsid w:val="00787DA8"/>
    <w:rsid w:val="00790F69"/>
    <w:rsid w:val="00792555"/>
    <w:rsid w:val="00792A06"/>
    <w:rsid w:val="0079366E"/>
    <w:rsid w:val="007948BB"/>
    <w:rsid w:val="007A08F9"/>
    <w:rsid w:val="007A143B"/>
    <w:rsid w:val="007A1D5A"/>
    <w:rsid w:val="007A1D78"/>
    <w:rsid w:val="007A5076"/>
    <w:rsid w:val="007B06FA"/>
    <w:rsid w:val="007B1A18"/>
    <w:rsid w:val="007B3ED4"/>
    <w:rsid w:val="007B4534"/>
    <w:rsid w:val="007B5530"/>
    <w:rsid w:val="007B63C1"/>
    <w:rsid w:val="007B665C"/>
    <w:rsid w:val="007B7A7B"/>
    <w:rsid w:val="007C4B82"/>
    <w:rsid w:val="007C5568"/>
    <w:rsid w:val="007C6B58"/>
    <w:rsid w:val="007C7B3B"/>
    <w:rsid w:val="007C7CBB"/>
    <w:rsid w:val="007D114F"/>
    <w:rsid w:val="007D16B0"/>
    <w:rsid w:val="007D2919"/>
    <w:rsid w:val="007D35CF"/>
    <w:rsid w:val="007D4145"/>
    <w:rsid w:val="007D4327"/>
    <w:rsid w:val="007D46BE"/>
    <w:rsid w:val="007D49AD"/>
    <w:rsid w:val="007D4BB5"/>
    <w:rsid w:val="007D56B1"/>
    <w:rsid w:val="007D7C88"/>
    <w:rsid w:val="007E07E9"/>
    <w:rsid w:val="007E1718"/>
    <w:rsid w:val="007E1CE3"/>
    <w:rsid w:val="007E31DB"/>
    <w:rsid w:val="007E3448"/>
    <w:rsid w:val="007E4405"/>
    <w:rsid w:val="007E6D68"/>
    <w:rsid w:val="007F3CA5"/>
    <w:rsid w:val="007F3E57"/>
    <w:rsid w:val="007F4BD2"/>
    <w:rsid w:val="007F5164"/>
    <w:rsid w:val="007F6D91"/>
    <w:rsid w:val="007F706D"/>
    <w:rsid w:val="008017B3"/>
    <w:rsid w:val="00801B5A"/>
    <w:rsid w:val="00803283"/>
    <w:rsid w:val="0080447F"/>
    <w:rsid w:val="00806DBC"/>
    <w:rsid w:val="00812232"/>
    <w:rsid w:val="0081241E"/>
    <w:rsid w:val="00813711"/>
    <w:rsid w:val="008145E4"/>
    <w:rsid w:val="00820AD4"/>
    <w:rsid w:val="00821983"/>
    <w:rsid w:val="00822194"/>
    <w:rsid w:val="00822563"/>
    <w:rsid w:val="00822915"/>
    <w:rsid w:val="00825684"/>
    <w:rsid w:val="00830F27"/>
    <w:rsid w:val="00831A6C"/>
    <w:rsid w:val="008367EF"/>
    <w:rsid w:val="00837106"/>
    <w:rsid w:val="0084007C"/>
    <w:rsid w:val="0084447D"/>
    <w:rsid w:val="00844F2F"/>
    <w:rsid w:val="0084506A"/>
    <w:rsid w:val="00852335"/>
    <w:rsid w:val="00852EB6"/>
    <w:rsid w:val="00855244"/>
    <w:rsid w:val="008618A1"/>
    <w:rsid w:val="00861AD6"/>
    <w:rsid w:val="00861B11"/>
    <w:rsid w:val="00861E46"/>
    <w:rsid w:val="008623E6"/>
    <w:rsid w:val="008634B7"/>
    <w:rsid w:val="0086574E"/>
    <w:rsid w:val="00867AB6"/>
    <w:rsid w:val="00870050"/>
    <w:rsid w:val="0087073F"/>
    <w:rsid w:val="00873BD3"/>
    <w:rsid w:val="008741D7"/>
    <w:rsid w:val="008747C9"/>
    <w:rsid w:val="0087525B"/>
    <w:rsid w:val="00877116"/>
    <w:rsid w:val="00877E90"/>
    <w:rsid w:val="00881836"/>
    <w:rsid w:val="008820FC"/>
    <w:rsid w:val="008831EC"/>
    <w:rsid w:val="0088520D"/>
    <w:rsid w:val="008854D4"/>
    <w:rsid w:val="00885B3D"/>
    <w:rsid w:val="00886578"/>
    <w:rsid w:val="008917BD"/>
    <w:rsid w:val="00892385"/>
    <w:rsid w:val="00894AD5"/>
    <w:rsid w:val="0089541D"/>
    <w:rsid w:val="00895447"/>
    <w:rsid w:val="0089698F"/>
    <w:rsid w:val="00896E36"/>
    <w:rsid w:val="008A5A6D"/>
    <w:rsid w:val="008A7665"/>
    <w:rsid w:val="008B1372"/>
    <w:rsid w:val="008B1848"/>
    <w:rsid w:val="008B3208"/>
    <w:rsid w:val="008B468D"/>
    <w:rsid w:val="008B47E6"/>
    <w:rsid w:val="008B6565"/>
    <w:rsid w:val="008B6D83"/>
    <w:rsid w:val="008C046F"/>
    <w:rsid w:val="008C0E93"/>
    <w:rsid w:val="008C1645"/>
    <w:rsid w:val="008C19E4"/>
    <w:rsid w:val="008C1D4B"/>
    <w:rsid w:val="008C2CD8"/>
    <w:rsid w:val="008C3A67"/>
    <w:rsid w:val="008C4327"/>
    <w:rsid w:val="008C5B19"/>
    <w:rsid w:val="008C7EB4"/>
    <w:rsid w:val="008D05F8"/>
    <w:rsid w:val="008D17DC"/>
    <w:rsid w:val="008D239B"/>
    <w:rsid w:val="008D41CB"/>
    <w:rsid w:val="008D4ACD"/>
    <w:rsid w:val="008D59B1"/>
    <w:rsid w:val="008D5BE3"/>
    <w:rsid w:val="008E0B78"/>
    <w:rsid w:val="008E1C7B"/>
    <w:rsid w:val="008E2662"/>
    <w:rsid w:val="008E3439"/>
    <w:rsid w:val="008E3508"/>
    <w:rsid w:val="008E3A06"/>
    <w:rsid w:val="008E3F77"/>
    <w:rsid w:val="008E423E"/>
    <w:rsid w:val="008E764F"/>
    <w:rsid w:val="008E7F25"/>
    <w:rsid w:val="008F27CF"/>
    <w:rsid w:val="008F2DD1"/>
    <w:rsid w:val="008F4A4F"/>
    <w:rsid w:val="008F5D0E"/>
    <w:rsid w:val="008F7935"/>
    <w:rsid w:val="00901705"/>
    <w:rsid w:val="00901D8C"/>
    <w:rsid w:val="0090372B"/>
    <w:rsid w:val="0090516E"/>
    <w:rsid w:val="00906796"/>
    <w:rsid w:val="00906F25"/>
    <w:rsid w:val="00907F36"/>
    <w:rsid w:val="0091112F"/>
    <w:rsid w:val="009111AD"/>
    <w:rsid w:val="009127A5"/>
    <w:rsid w:val="00912A03"/>
    <w:rsid w:val="009137F7"/>
    <w:rsid w:val="009159B6"/>
    <w:rsid w:val="009172BF"/>
    <w:rsid w:val="00917EFC"/>
    <w:rsid w:val="009215AF"/>
    <w:rsid w:val="00921BDE"/>
    <w:rsid w:val="00921F6C"/>
    <w:rsid w:val="00922C14"/>
    <w:rsid w:val="00923222"/>
    <w:rsid w:val="0092360F"/>
    <w:rsid w:val="0092568D"/>
    <w:rsid w:val="009318F2"/>
    <w:rsid w:val="00933D1C"/>
    <w:rsid w:val="0093405C"/>
    <w:rsid w:val="009345B7"/>
    <w:rsid w:val="0093492D"/>
    <w:rsid w:val="00934E9C"/>
    <w:rsid w:val="00936C85"/>
    <w:rsid w:val="00937A0A"/>
    <w:rsid w:val="00937D8A"/>
    <w:rsid w:val="00940D8D"/>
    <w:rsid w:val="00941128"/>
    <w:rsid w:val="009424A6"/>
    <w:rsid w:val="009436CE"/>
    <w:rsid w:val="0094515E"/>
    <w:rsid w:val="009467DB"/>
    <w:rsid w:val="00950D1C"/>
    <w:rsid w:val="00952D1F"/>
    <w:rsid w:val="00954045"/>
    <w:rsid w:val="00955ADD"/>
    <w:rsid w:val="0095624D"/>
    <w:rsid w:val="00957077"/>
    <w:rsid w:val="00963827"/>
    <w:rsid w:val="00963D36"/>
    <w:rsid w:val="00964DF4"/>
    <w:rsid w:val="0096516E"/>
    <w:rsid w:val="0096760D"/>
    <w:rsid w:val="00967855"/>
    <w:rsid w:val="0096792E"/>
    <w:rsid w:val="00971270"/>
    <w:rsid w:val="00971665"/>
    <w:rsid w:val="00971D73"/>
    <w:rsid w:val="00973820"/>
    <w:rsid w:val="00976CB4"/>
    <w:rsid w:val="00981243"/>
    <w:rsid w:val="009818C5"/>
    <w:rsid w:val="0098203A"/>
    <w:rsid w:val="00983095"/>
    <w:rsid w:val="00983F99"/>
    <w:rsid w:val="0098492B"/>
    <w:rsid w:val="00985F47"/>
    <w:rsid w:val="00986F9C"/>
    <w:rsid w:val="00993F8F"/>
    <w:rsid w:val="0099718C"/>
    <w:rsid w:val="009A007D"/>
    <w:rsid w:val="009A1B27"/>
    <w:rsid w:val="009A2C2D"/>
    <w:rsid w:val="009A3E87"/>
    <w:rsid w:val="009A4C2A"/>
    <w:rsid w:val="009A5115"/>
    <w:rsid w:val="009A5383"/>
    <w:rsid w:val="009A5E69"/>
    <w:rsid w:val="009A6B85"/>
    <w:rsid w:val="009A70D9"/>
    <w:rsid w:val="009A7DAC"/>
    <w:rsid w:val="009A7F15"/>
    <w:rsid w:val="009B4D2D"/>
    <w:rsid w:val="009B6E1D"/>
    <w:rsid w:val="009B708B"/>
    <w:rsid w:val="009C0E32"/>
    <w:rsid w:val="009C102F"/>
    <w:rsid w:val="009C1399"/>
    <w:rsid w:val="009C14D6"/>
    <w:rsid w:val="009D2D9B"/>
    <w:rsid w:val="009D3536"/>
    <w:rsid w:val="009D5C0E"/>
    <w:rsid w:val="009D5DBB"/>
    <w:rsid w:val="009D6267"/>
    <w:rsid w:val="009D7AA6"/>
    <w:rsid w:val="009E218E"/>
    <w:rsid w:val="009E3898"/>
    <w:rsid w:val="009E4603"/>
    <w:rsid w:val="009E5A31"/>
    <w:rsid w:val="009E7421"/>
    <w:rsid w:val="009E77D4"/>
    <w:rsid w:val="009F2BA2"/>
    <w:rsid w:val="009F361A"/>
    <w:rsid w:val="009F5940"/>
    <w:rsid w:val="00A003AB"/>
    <w:rsid w:val="00A0138A"/>
    <w:rsid w:val="00A02121"/>
    <w:rsid w:val="00A0232E"/>
    <w:rsid w:val="00A03131"/>
    <w:rsid w:val="00A11662"/>
    <w:rsid w:val="00A1186D"/>
    <w:rsid w:val="00A12834"/>
    <w:rsid w:val="00A15C23"/>
    <w:rsid w:val="00A161A3"/>
    <w:rsid w:val="00A16BDE"/>
    <w:rsid w:val="00A1780C"/>
    <w:rsid w:val="00A22678"/>
    <w:rsid w:val="00A24221"/>
    <w:rsid w:val="00A24326"/>
    <w:rsid w:val="00A25014"/>
    <w:rsid w:val="00A25930"/>
    <w:rsid w:val="00A26016"/>
    <w:rsid w:val="00A271B8"/>
    <w:rsid w:val="00A27326"/>
    <w:rsid w:val="00A30CA0"/>
    <w:rsid w:val="00A31233"/>
    <w:rsid w:val="00A32291"/>
    <w:rsid w:val="00A33193"/>
    <w:rsid w:val="00A3343F"/>
    <w:rsid w:val="00A335E9"/>
    <w:rsid w:val="00A33FF6"/>
    <w:rsid w:val="00A404C9"/>
    <w:rsid w:val="00A40CEB"/>
    <w:rsid w:val="00A43450"/>
    <w:rsid w:val="00A4491A"/>
    <w:rsid w:val="00A4574D"/>
    <w:rsid w:val="00A45BEE"/>
    <w:rsid w:val="00A46CBA"/>
    <w:rsid w:val="00A47F30"/>
    <w:rsid w:val="00A50097"/>
    <w:rsid w:val="00A50BB1"/>
    <w:rsid w:val="00A51056"/>
    <w:rsid w:val="00A53844"/>
    <w:rsid w:val="00A550FC"/>
    <w:rsid w:val="00A603E6"/>
    <w:rsid w:val="00A60F0C"/>
    <w:rsid w:val="00A619BB"/>
    <w:rsid w:val="00A632BC"/>
    <w:rsid w:val="00A654CF"/>
    <w:rsid w:val="00A65AE9"/>
    <w:rsid w:val="00A66461"/>
    <w:rsid w:val="00A66619"/>
    <w:rsid w:val="00A6671E"/>
    <w:rsid w:val="00A66E97"/>
    <w:rsid w:val="00A67031"/>
    <w:rsid w:val="00A67554"/>
    <w:rsid w:val="00A7101B"/>
    <w:rsid w:val="00A71F69"/>
    <w:rsid w:val="00A71F83"/>
    <w:rsid w:val="00A72758"/>
    <w:rsid w:val="00A730C1"/>
    <w:rsid w:val="00A7351F"/>
    <w:rsid w:val="00A74073"/>
    <w:rsid w:val="00A75429"/>
    <w:rsid w:val="00A75E2B"/>
    <w:rsid w:val="00A7700F"/>
    <w:rsid w:val="00A7717D"/>
    <w:rsid w:val="00A8043B"/>
    <w:rsid w:val="00A80F6A"/>
    <w:rsid w:val="00A813DE"/>
    <w:rsid w:val="00A82E33"/>
    <w:rsid w:val="00A83636"/>
    <w:rsid w:val="00A879D0"/>
    <w:rsid w:val="00A87FEF"/>
    <w:rsid w:val="00A91259"/>
    <w:rsid w:val="00A9228A"/>
    <w:rsid w:val="00A94444"/>
    <w:rsid w:val="00A97C4E"/>
    <w:rsid w:val="00A97FD0"/>
    <w:rsid w:val="00AA08AE"/>
    <w:rsid w:val="00AA0A7E"/>
    <w:rsid w:val="00AA2F2F"/>
    <w:rsid w:val="00AA337A"/>
    <w:rsid w:val="00AA44A0"/>
    <w:rsid w:val="00AA5854"/>
    <w:rsid w:val="00AA6379"/>
    <w:rsid w:val="00AA7B22"/>
    <w:rsid w:val="00AB193E"/>
    <w:rsid w:val="00AB3CF9"/>
    <w:rsid w:val="00AB4369"/>
    <w:rsid w:val="00AB4E2E"/>
    <w:rsid w:val="00AB589D"/>
    <w:rsid w:val="00AB5B4F"/>
    <w:rsid w:val="00AB70C7"/>
    <w:rsid w:val="00AC0259"/>
    <w:rsid w:val="00AC1E1D"/>
    <w:rsid w:val="00AC1EC0"/>
    <w:rsid w:val="00AC1FCE"/>
    <w:rsid w:val="00AC2B27"/>
    <w:rsid w:val="00AC3734"/>
    <w:rsid w:val="00AC4751"/>
    <w:rsid w:val="00AC5007"/>
    <w:rsid w:val="00AC5CAC"/>
    <w:rsid w:val="00AC60C7"/>
    <w:rsid w:val="00AC78D1"/>
    <w:rsid w:val="00AD03F9"/>
    <w:rsid w:val="00AD14EF"/>
    <w:rsid w:val="00AD2F01"/>
    <w:rsid w:val="00AD562E"/>
    <w:rsid w:val="00AD7C57"/>
    <w:rsid w:val="00AE157F"/>
    <w:rsid w:val="00AE2FA0"/>
    <w:rsid w:val="00AE49A2"/>
    <w:rsid w:val="00AE5207"/>
    <w:rsid w:val="00AE5948"/>
    <w:rsid w:val="00AE6F7D"/>
    <w:rsid w:val="00AF02FD"/>
    <w:rsid w:val="00AF0E54"/>
    <w:rsid w:val="00AF2F49"/>
    <w:rsid w:val="00AF457B"/>
    <w:rsid w:val="00AF50E6"/>
    <w:rsid w:val="00AF5BB3"/>
    <w:rsid w:val="00B00409"/>
    <w:rsid w:val="00B01423"/>
    <w:rsid w:val="00B01ABD"/>
    <w:rsid w:val="00B04ADF"/>
    <w:rsid w:val="00B057C6"/>
    <w:rsid w:val="00B062EC"/>
    <w:rsid w:val="00B06729"/>
    <w:rsid w:val="00B12069"/>
    <w:rsid w:val="00B12483"/>
    <w:rsid w:val="00B127A4"/>
    <w:rsid w:val="00B13975"/>
    <w:rsid w:val="00B13B43"/>
    <w:rsid w:val="00B1582D"/>
    <w:rsid w:val="00B15C74"/>
    <w:rsid w:val="00B17776"/>
    <w:rsid w:val="00B20511"/>
    <w:rsid w:val="00B226E3"/>
    <w:rsid w:val="00B237BE"/>
    <w:rsid w:val="00B264BD"/>
    <w:rsid w:val="00B26F3E"/>
    <w:rsid w:val="00B30E88"/>
    <w:rsid w:val="00B33139"/>
    <w:rsid w:val="00B33587"/>
    <w:rsid w:val="00B337F9"/>
    <w:rsid w:val="00B3443D"/>
    <w:rsid w:val="00B36523"/>
    <w:rsid w:val="00B41FBD"/>
    <w:rsid w:val="00B42CB6"/>
    <w:rsid w:val="00B44AD9"/>
    <w:rsid w:val="00B44DF8"/>
    <w:rsid w:val="00B45DF2"/>
    <w:rsid w:val="00B46E16"/>
    <w:rsid w:val="00B47FE2"/>
    <w:rsid w:val="00B55316"/>
    <w:rsid w:val="00B579D2"/>
    <w:rsid w:val="00B60F84"/>
    <w:rsid w:val="00B64055"/>
    <w:rsid w:val="00B649F8"/>
    <w:rsid w:val="00B64ADC"/>
    <w:rsid w:val="00B64CB7"/>
    <w:rsid w:val="00B65E3F"/>
    <w:rsid w:val="00B65FA1"/>
    <w:rsid w:val="00B72B29"/>
    <w:rsid w:val="00B72EFD"/>
    <w:rsid w:val="00B73F93"/>
    <w:rsid w:val="00B74C9F"/>
    <w:rsid w:val="00B75143"/>
    <w:rsid w:val="00B75747"/>
    <w:rsid w:val="00B75ABC"/>
    <w:rsid w:val="00B76770"/>
    <w:rsid w:val="00B77C29"/>
    <w:rsid w:val="00B77E7D"/>
    <w:rsid w:val="00B80068"/>
    <w:rsid w:val="00B82913"/>
    <w:rsid w:val="00B82BE1"/>
    <w:rsid w:val="00B82C91"/>
    <w:rsid w:val="00B84369"/>
    <w:rsid w:val="00B84A3C"/>
    <w:rsid w:val="00B84BD9"/>
    <w:rsid w:val="00B84F46"/>
    <w:rsid w:val="00B85729"/>
    <w:rsid w:val="00B85F31"/>
    <w:rsid w:val="00B86DDD"/>
    <w:rsid w:val="00B877D5"/>
    <w:rsid w:val="00B921BA"/>
    <w:rsid w:val="00B937AE"/>
    <w:rsid w:val="00B93F65"/>
    <w:rsid w:val="00B94C01"/>
    <w:rsid w:val="00B95F9E"/>
    <w:rsid w:val="00B966E6"/>
    <w:rsid w:val="00B97DD9"/>
    <w:rsid w:val="00B97F7C"/>
    <w:rsid w:val="00BA02CB"/>
    <w:rsid w:val="00BA0DA8"/>
    <w:rsid w:val="00BA4AC7"/>
    <w:rsid w:val="00BA58C1"/>
    <w:rsid w:val="00BA74DC"/>
    <w:rsid w:val="00BA7AB6"/>
    <w:rsid w:val="00BB0273"/>
    <w:rsid w:val="00BB04FB"/>
    <w:rsid w:val="00BB396B"/>
    <w:rsid w:val="00BB3E5A"/>
    <w:rsid w:val="00BB5876"/>
    <w:rsid w:val="00BC094F"/>
    <w:rsid w:val="00BC2E9E"/>
    <w:rsid w:val="00BC3A7B"/>
    <w:rsid w:val="00BC5D01"/>
    <w:rsid w:val="00BD03F1"/>
    <w:rsid w:val="00BD097E"/>
    <w:rsid w:val="00BD125C"/>
    <w:rsid w:val="00BD141D"/>
    <w:rsid w:val="00BD2F5C"/>
    <w:rsid w:val="00BD3755"/>
    <w:rsid w:val="00BD3FDA"/>
    <w:rsid w:val="00BD5235"/>
    <w:rsid w:val="00BD5C73"/>
    <w:rsid w:val="00BD7303"/>
    <w:rsid w:val="00BD7997"/>
    <w:rsid w:val="00BD7D8E"/>
    <w:rsid w:val="00BE0EE2"/>
    <w:rsid w:val="00BE0F13"/>
    <w:rsid w:val="00BE1AA1"/>
    <w:rsid w:val="00BE7169"/>
    <w:rsid w:val="00BE77CA"/>
    <w:rsid w:val="00BE7E67"/>
    <w:rsid w:val="00BF151A"/>
    <w:rsid w:val="00BF1A4D"/>
    <w:rsid w:val="00BF2F2B"/>
    <w:rsid w:val="00BF3D0D"/>
    <w:rsid w:val="00BF41F1"/>
    <w:rsid w:val="00BF4BCB"/>
    <w:rsid w:val="00BF4DC1"/>
    <w:rsid w:val="00BF5F10"/>
    <w:rsid w:val="00C013C3"/>
    <w:rsid w:val="00C01D6E"/>
    <w:rsid w:val="00C03D99"/>
    <w:rsid w:val="00C04B45"/>
    <w:rsid w:val="00C05D25"/>
    <w:rsid w:val="00C0784D"/>
    <w:rsid w:val="00C1170B"/>
    <w:rsid w:val="00C12485"/>
    <w:rsid w:val="00C140BD"/>
    <w:rsid w:val="00C155F9"/>
    <w:rsid w:val="00C15DB6"/>
    <w:rsid w:val="00C16375"/>
    <w:rsid w:val="00C24860"/>
    <w:rsid w:val="00C27C84"/>
    <w:rsid w:val="00C32A0C"/>
    <w:rsid w:val="00C33877"/>
    <w:rsid w:val="00C347D3"/>
    <w:rsid w:val="00C35B5B"/>
    <w:rsid w:val="00C41D84"/>
    <w:rsid w:val="00C41EE5"/>
    <w:rsid w:val="00C42895"/>
    <w:rsid w:val="00C45A8B"/>
    <w:rsid w:val="00C473BF"/>
    <w:rsid w:val="00C50361"/>
    <w:rsid w:val="00C5095D"/>
    <w:rsid w:val="00C51B87"/>
    <w:rsid w:val="00C51E9E"/>
    <w:rsid w:val="00C5215F"/>
    <w:rsid w:val="00C52236"/>
    <w:rsid w:val="00C6099A"/>
    <w:rsid w:val="00C63714"/>
    <w:rsid w:val="00C64266"/>
    <w:rsid w:val="00C647CE"/>
    <w:rsid w:val="00C66CCE"/>
    <w:rsid w:val="00C67E43"/>
    <w:rsid w:val="00C7098C"/>
    <w:rsid w:val="00C726C8"/>
    <w:rsid w:val="00C7348B"/>
    <w:rsid w:val="00C75158"/>
    <w:rsid w:val="00C76127"/>
    <w:rsid w:val="00C762CD"/>
    <w:rsid w:val="00C76911"/>
    <w:rsid w:val="00C8008D"/>
    <w:rsid w:val="00C80DFB"/>
    <w:rsid w:val="00C80DFC"/>
    <w:rsid w:val="00C80E48"/>
    <w:rsid w:val="00C81286"/>
    <w:rsid w:val="00C8130B"/>
    <w:rsid w:val="00C82E3E"/>
    <w:rsid w:val="00C83D2E"/>
    <w:rsid w:val="00C83F61"/>
    <w:rsid w:val="00C84594"/>
    <w:rsid w:val="00C845E0"/>
    <w:rsid w:val="00C90F57"/>
    <w:rsid w:val="00C9184E"/>
    <w:rsid w:val="00C921EA"/>
    <w:rsid w:val="00C94348"/>
    <w:rsid w:val="00C95621"/>
    <w:rsid w:val="00C95AF3"/>
    <w:rsid w:val="00C968B4"/>
    <w:rsid w:val="00C96D2C"/>
    <w:rsid w:val="00C97091"/>
    <w:rsid w:val="00C97609"/>
    <w:rsid w:val="00CA2986"/>
    <w:rsid w:val="00CA4164"/>
    <w:rsid w:val="00CA4A13"/>
    <w:rsid w:val="00CA5E12"/>
    <w:rsid w:val="00CB2AE4"/>
    <w:rsid w:val="00CB6915"/>
    <w:rsid w:val="00CB692E"/>
    <w:rsid w:val="00CB75DC"/>
    <w:rsid w:val="00CC0ACC"/>
    <w:rsid w:val="00CC18E8"/>
    <w:rsid w:val="00CC297B"/>
    <w:rsid w:val="00CC2AC3"/>
    <w:rsid w:val="00CC33A8"/>
    <w:rsid w:val="00CC37CA"/>
    <w:rsid w:val="00CC3A52"/>
    <w:rsid w:val="00CC5C4B"/>
    <w:rsid w:val="00CC6A3D"/>
    <w:rsid w:val="00CC79E6"/>
    <w:rsid w:val="00CD08BB"/>
    <w:rsid w:val="00CD0B6A"/>
    <w:rsid w:val="00CD3868"/>
    <w:rsid w:val="00CD497E"/>
    <w:rsid w:val="00CD7EC7"/>
    <w:rsid w:val="00CE1AE9"/>
    <w:rsid w:val="00CE48E6"/>
    <w:rsid w:val="00CE4AB6"/>
    <w:rsid w:val="00CE528A"/>
    <w:rsid w:val="00CE638F"/>
    <w:rsid w:val="00CE6DE7"/>
    <w:rsid w:val="00CF0466"/>
    <w:rsid w:val="00CF0A65"/>
    <w:rsid w:val="00CF265D"/>
    <w:rsid w:val="00CF2EB4"/>
    <w:rsid w:val="00CF3602"/>
    <w:rsid w:val="00CF42B4"/>
    <w:rsid w:val="00CF4663"/>
    <w:rsid w:val="00CF4A1C"/>
    <w:rsid w:val="00CF5240"/>
    <w:rsid w:val="00CF612E"/>
    <w:rsid w:val="00CF621D"/>
    <w:rsid w:val="00D01C59"/>
    <w:rsid w:val="00D029BC"/>
    <w:rsid w:val="00D0557C"/>
    <w:rsid w:val="00D10A94"/>
    <w:rsid w:val="00D11457"/>
    <w:rsid w:val="00D119C0"/>
    <w:rsid w:val="00D1579A"/>
    <w:rsid w:val="00D15BB2"/>
    <w:rsid w:val="00D173C4"/>
    <w:rsid w:val="00D17A3A"/>
    <w:rsid w:val="00D22880"/>
    <w:rsid w:val="00D22AF8"/>
    <w:rsid w:val="00D240DA"/>
    <w:rsid w:val="00D246D9"/>
    <w:rsid w:val="00D25166"/>
    <w:rsid w:val="00D25436"/>
    <w:rsid w:val="00D25D54"/>
    <w:rsid w:val="00D26679"/>
    <w:rsid w:val="00D26E27"/>
    <w:rsid w:val="00D27272"/>
    <w:rsid w:val="00D3256A"/>
    <w:rsid w:val="00D33707"/>
    <w:rsid w:val="00D34428"/>
    <w:rsid w:val="00D34D13"/>
    <w:rsid w:val="00D3602E"/>
    <w:rsid w:val="00D37F91"/>
    <w:rsid w:val="00D40A97"/>
    <w:rsid w:val="00D4114A"/>
    <w:rsid w:val="00D43B1C"/>
    <w:rsid w:val="00D4497C"/>
    <w:rsid w:val="00D4644F"/>
    <w:rsid w:val="00D46827"/>
    <w:rsid w:val="00D46BD5"/>
    <w:rsid w:val="00D51BDE"/>
    <w:rsid w:val="00D51EE3"/>
    <w:rsid w:val="00D52512"/>
    <w:rsid w:val="00D55111"/>
    <w:rsid w:val="00D56103"/>
    <w:rsid w:val="00D561E9"/>
    <w:rsid w:val="00D60E9C"/>
    <w:rsid w:val="00D6132F"/>
    <w:rsid w:val="00D6187C"/>
    <w:rsid w:val="00D6281F"/>
    <w:rsid w:val="00D62DFC"/>
    <w:rsid w:val="00D62FDB"/>
    <w:rsid w:val="00D63375"/>
    <w:rsid w:val="00D63786"/>
    <w:rsid w:val="00D6537F"/>
    <w:rsid w:val="00D65AF5"/>
    <w:rsid w:val="00D6643B"/>
    <w:rsid w:val="00D6748B"/>
    <w:rsid w:val="00D701DC"/>
    <w:rsid w:val="00D71A60"/>
    <w:rsid w:val="00D73EEE"/>
    <w:rsid w:val="00D73F13"/>
    <w:rsid w:val="00D76A4E"/>
    <w:rsid w:val="00D82690"/>
    <w:rsid w:val="00D82913"/>
    <w:rsid w:val="00D82ACF"/>
    <w:rsid w:val="00D84E94"/>
    <w:rsid w:val="00D861FA"/>
    <w:rsid w:val="00D86AE6"/>
    <w:rsid w:val="00D8725E"/>
    <w:rsid w:val="00D9249D"/>
    <w:rsid w:val="00D92653"/>
    <w:rsid w:val="00D94B7B"/>
    <w:rsid w:val="00D979EE"/>
    <w:rsid w:val="00DA022B"/>
    <w:rsid w:val="00DA089E"/>
    <w:rsid w:val="00DA1DE2"/>
    <w:rsid w:val="00DA2410"/>
    <w:rsid w:val="00DA36DD"/>
    <w:rsid w:val="00DA7490"/>
    <w:rsid w:val="00DA7BD0"/>
    <w:rsid w:val="00DB02AA"/>
    <w:rsid w:val="00DB0F66"/>
    <w:rsid w:val="00DB1A07"/>
    <w:rsid w:val="00DB1C37"/>
    <w:rsid w:val="00DB3678"/>
    <w:rsid w:val="00DB3B4E"/>
    <w:rsid w:val="00DB4274"/>
    <w:rsid w:val="00DB472F"/>
    <w:rsid w:val="00DB72DD"/>
    <w:rsid w:val="00DC1119"/>
    <w:rsid w:val="00DC227C"/>
    <w:rsid w:val="00DC27EE"/>
    <w:rsid w:val="00DC3B7F"/>
    <w:rsid w:val="00DC4075"/>
    <w:rsid w:val="00DC47FE"/>
    <w:rsid w:val="00DC4CE2"/>
    <w:rsid w:val="00DC536F"/>
    <w:rsid w:val="00DC654C"/>
    <w:rsid w:val="00DC7570"/>
    <w:rsid w:val="00DC763B"/>
    <w:rsid w:val="00DD0F95"/>
    <w:rsid w:val="00DD18BE"/>
    <w:rsid w:val="00DD3E57"/>
    <w:rsid w:val="00DD4154"/>
    <w:rsid w:val="00DD4492"/>
    <w:rsid w:val="00DD4F62"/>
    <w:rsid w:val="00DD50AE"/>
    <w:rsid w:val="00DD632E"/>
    <w:rsid w:val="00DD708A"/>
    <w:rsid w:val="00DD7A2B"/>
    <w:rsid w:val="00DD7C55"/>
    <w:rsid w:val="00DE0F9E"/>
    <w:rsid w:val="00DE4A56"/>
    <w:rsid w:val="00DE6029"/>
    <w:rsid w:val="00DE6722"/>
    <w:rsid w:val="00DF04C3"/>
    <w:rsid w:val="00DF120C"/>
    <w:rsid w:val="00DF15F1"/>
    <w:rsid w:val="00DF1848"/>
    <w:rsid w:val="00DF2016"/>
    <w:rsid w:val="00DF2BEA"/>
    <w:rsid w:val="00DF5EB8"/>
    <w:rsid w:val="00DF623F"/>
    <w:rsid w:val="00DF652C"/>
    <w:rsid w:val="00DF6B96"/>
    <w:rsid w:val="00E007A4"/>
    <w:rsid w:val="00E0487D"/>
    <w:rsid w:val="00E0495F"/>
    <w:rsid w:val="00E054E8"/>
    <w:rsid w:val="00E0603F"/>
    <w:rsid w:val="00E06215"/>
    <w:rsid w:val="00E06B1E"/>
    <w:rsid w:val="00E10355"/>
    <w:rsid w:val="00E1106F"/>
    <w:rsid w:val="00E1145E"/>
    <w:rsid w:val="00E13CAD"/>
    <w:rsid w:val="00E1502E"/>
    <w:rsid w:val="00E1535A"/>
    <w:rsid w:val="00E15BF9"/>
    <w:rsid w:val="00E16164"/>
    <w:rsid w:val="00E16733"/>
    <w:rsid w:val="00E17F6E"/>
    <w:rsid w:val="00E20953"/>
    <w:rsid w:val="00E23890"/>
    <w:rsid w:val="00E23B94"/>
    <w:rsid w:val="00E24BEA"/>
    <w:rsid w:val="00E24F86"/>
    <w:rsid w:val="00E2632F"/>
    <w:rsid w:val="00E26902"/>
    <w:rsid w:val="00E272D9"/>
    <w:rsid w:val="00E27C4D"/>
    <w:rsid w:val="00E33705"/>
    <w:rsid w:val="00E357A3"/>
    <w:rsid w:val="00E35838"/>
    <w:rsid w:val="00E3698A"/>
    <w:rsid w:val="00E36C77"/>
    <w:rsid w:val="00E42600"/>
    <w:rsid w:val="00E42693"/>
    <w:rsid w:val="00E44435"/>
    <w:rsid w:val="00E46676"/>
    <w:rsid w:val="00E51983"/>
    <w:rsid w:val="00E52EDF"/>
    <w:rsid w:val="00E535C8"/>
    <w:rsid w:val="00E546A0"/>
    <w:rsid w:val="00E5552B"/>
    <w:rsid w:val="00E55B37"/>
    <w:rsid w:val="00E55CA4"/>
    <w:rsid w:val="00E562FF"/>
    <w:rsid w:val="00E60ED3"/>
    <w:rsid w:val="00E60F09"/>
    <w:rsid w:val="00E63360"/>
    <w:rsid w:val="00E63549"/>
    <w:rsid w:val="00E651E2"/>
    <w:rsid w:val="00E66ECC"/>
    <w:rsid w:val="00E6707D"/>
    <w:rsid w:val="00E708F9"/>
    <w:rsid w:val="00E70CBA"/>
    <w:rsid w:val="00E70DBA"/>
    <w:rsid w:val="00E71799"/>
    <w:rsid w:val="00E71A9A"/>
    <w:rsid w:val="00E71E89"/>
    <w:rsid w:val="00E722DC"/>
    <w:rsid w:val="00E73F0F"/>
    <w:rsid w:val="00E747B6"/>
    <w:rsid w:val="00E75CF9"/>
    <w:rsid w:val="00E80E05"/>
    <w:rsid w:val="00E82C70"/>
    <w:rsid w:val="00E8598E"/>
    <w:rsid w:val="00E87FCB"/>
    <w:rsid w:val="00E94DFE"/>
    <w:rsid w:val="00E96CCD"/>
    <w:rsid w:val="00EA0D29"/>
    <w:rsid w:val="00EA0DB7"/>
    <w:rsid w:val="00EA105D"/>
    <w:rsid w:val="00EA3D44"/>
    <w:rsid w:val="00EA58E9"/>
    <w:rsid w:val="00EA6582"/>
    <w:rsid w:val="00EA6D02"/>
    <w:rsid w:val="00EB2782"/>
    <w:rsid w:val="00EB3332"/>
    <w:rsid w:val="00EB4723"/>
    <w:rsid w:val="00EB61DD"/>
    <w:rsid w:val="00EB777E"/>
    <w:rsid w:val="00EB7D44"/>
    <w:rsid w:val="00EC150D"/>
    <w:rsid w:val="00EC18E1"/>
    <w:rsid w:val="00EC2728"/>
    <w:rsid w:val="00EC3914"/>
    <w:rsid w:val="00EC5B98"/>
    <w:rsid w:val="00EC6D95"/>
    <w:rsid w:val="00ED0C07"/>
    <w:rsid w:val="00ED15BF"/>
    <w:rsid w:val="00ED1C09"/>
    <w:rsid w:val="00ED3242"/>
    <w:rsid w:val="00ED56E6"/>
    <w:rsid w:val="00ED6E91"/>
    <w:rsid w:val="00ED7E44"/>
    <w:rsid w:val="00EE0109"/>
    <w:rsid w:val="00EE1C98"/>
    <w:rsid w:val="00EE28EC"/>
    <w:rsid w:val="00EE346A"/>
    <w:rsid w:val="00EE470D"/>
    <w:rsid w:val="00EE6E5C"/>
    <w:rsid w:val="00EE75E0"/>
    <w:rsid w:val="00EF0165"/>
    <w:rsid w:val="00EF3745"/>
    <w:rsid w:val="00EF39BA"/>
    <w:rsid w:val="00EF3E33"/>
    <w:rsid w:val="00EF5411"/>
    <w:rsid w:val="00EF7198"/>
    <w:rsid w:val="00EF7986"/>
    <w:rsid w:val="00F015D5"/>
    <w:rsid w:val="00F04592"/>
    <w:rsid w:val="00F049C8"/>
    <w:rsid w:val="00F108FA"/>
    <w:rsid w:val="00F11D2A"/>
    <w:rsid w:val="00F11F28"/>
    <w:rsid w:val="00F12D47"/>
    <w:rsid w:val="00F165FE"/>
    <w:rsid w:val="00F20367"/>
    <w:rsid w:val="00F20B14"/>
    <w:rsid w:val="00F22896"/>
    <w:rsid w:val="00F2299F"/>
    <w:rsid w:val="00F22BB1"/>
    <w:rsid w:val="00F23D6F"/>
    <w:rsid w:val="00F24D2F"/>
    <w:rsid w:val="00F26142"/>
    <w:rsid w:val="00F271C3"/>
    <w:rsid w:val="00F31D5A"/>
    <w:rsid w:val="00F35CC7"/>
    <w:rsid w:val="00F405AB"/>
    <w:rsid w:val="00F425E7"/>
    <w:rsid w:val="00F42869"/>
    <w:rsid w:val="00F44089"/>
    <w:rsid w:val="00F46125"/>
    <w:rsid w:val="00F464CA"/>
    <w:rsid w:val="00F47C34"/>
    <w:rsid w:val="00F503CA"/>
    <w:rsid w:val="00F550B3"/>
    <w:rsid w:val="00F56177"/>
    <w:rsid w:val="00F57501"/>
    <w:rsid w:val="00F61CC3"/>
    <w:rsid w:val="00F63571"/>
    <w:rsid w:val="00F6427C"/>
    <w:rsid w:val="00F665BE"/>
    <w:rsid w:val="00F70546"/>
    <w:rsid w:val="00F70B96"/>
    <w:rsid w:val="00F72638"/>
    <w:rsid w:val="00F74CC3"/>
    <w:rsid w:val="00F75370"/>
    <w:rsid w:val="00F80807"/>
    <w:rsid w:val="00F809CD"/>
    <w:rsid w:val="00F826BB"/>
    <w:rsid w:val="00F864F8"/>
    <w:rsid w:val="00F87216"/>
    <w:rsid w:val="00F90CFF"/>
    <w:rsid w:val="00F91088"/>
    <w:rsid w:val="00F9169C"/>
    <w:rsid w:val="00F92B98"/>
    <w:rsid w:val="00F92E7F"/>
    <w:rsid w:val="00F95FA2"/>
    <w:rsid w:val="00F96747"/>
    <w:rsid w:val="00F9799B"/>
    <w:rsid w:val="00F97B8B"/>
    <w:rsid w:val="00F97D03"/>
    <w:rsid w:val="00FA09F9"/>
    <w:rsid w:val="00FA1B10"/>
    <w:rsid w:val="00FA21DE"/>
    <w:rsid w:val="00FA3F58"/>
    <w:rsid w:val="00FA6C04"/>
    <w:rsid w:val="00FA6FC5"/>
    <w:rsid w:val="00FA714B"/>
    <w:rsid w:val="00FB0BCD"/>
    <w:rsid w:val="00FB17FB"/>
    <w:rsid w:val="00FB2FF1"/>
    <w:rsid w:val="00FB3C35"/>
    <w:rsid w:val="00FB3C5A"/>
    <w:rsid w:val="00FB54B2"/>
    <w:rsid w:val="00FB7559"/>
    <w:rsid w:val="00FC0AA7"/>
    <w:rsid w:val="00FC1781"/>
    <w:rsid w:val="00FC2DA7"/>
    <w:rsid w:val="00FC3DC9"/>
    <w:rsid w:val="00FC72C8"/>
    <w:rsid w:val="00FC7E7F"/>
    <w:rsid w:val="00FD0D2E"/>
    <w:rsid w:val="00FD17DF"/>
    <w:rsid w:val="00FD1D3D"/>
    <w:rsid w:val="00FD52E9"/>
    <w:rsid w:val="00FD5B13"/>
    <w:rsid w:val="00FD6711"/>
    <w:rsid w:val="00FD712F"/>
    <w:rsid w:val="00FD72AE"/>
    <w:rsid w:val="00FD745C"/>
    <w:rsid w:val="00FD77DD"/>
    <w:rsid w:val="00FE013D"/>
    <w:rsid w:val="00FE1BFD"/>
    <w:rsid w:val="00FE1CE9"/>
    <w:rsid w:val="00FE2CB6"/>
    <w:rsid w:val="00FE3E6E"/>
    <w:rsid w:val="00FE4813"/>
    <w:rsid w:val="00FE6AC0"/>
    <w:rsid w:val="00FE7B20"/>
    <w:rsid w:val="00FF005D"/>
    <w:rsid w:val="00FF0290"/>
    <w:rsid w:val="00FF1319"/>
    <w:rsid w:val="00FF3435"/>
    <w:rsid w:val="00FF3BEB"/>
    <w:rsid w:val="00FF48A8"/>
    <w:rsid w:val="00FF505B"/>
    <w:rsid w:val="00FF6449"/>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C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5A"/>
    <w:rPr>
      <w:rFonts w:ascii=".VnTime" w:hAnsi=".VnTime"/>
      <w:sz w:val="26"/>
      <w:lang w:val="en-US" w:eastAsia="ja-JP"/>
    </w:rPr>
  </w:style>
  <w:style w:type="paragraph" w:styleId="Heading1">
    <w:name w:val="heading 1"/>
    <w:basedOn w:val="Normal"/>
    <w:next w:val="Normal"/>
    <w:qFormat/>
    <w:rsid w:val="00F31D5A"/>
    <w:pPr>
      <w:keepNext/>
      <w:jc w:val="center"/>
      <w:outlineLvl w:val="0"/>
    </w:pPr>
    <w:rPr>
      <w:rFonts w:ascii=".VnTimeH" w:hAnsi=".VnTimeH"/>
      <w:b/>
      <w:sz w:val="28"/>
      <w:lang w:eastAsia="en-US"/>
    </w:rPr>
  </w:style>
  <w:style w:type="paragraph" w:styleId="Heading3">
    <w:name w:val="heading 3"/>
    <w:basedOn w:val="Normal"/>
    <w:next w:val="Normal"/>
    <w:qFormat/>
    <w:rsid w:val="00F31D5A"/>
    <w:pPr>
      <w:keepNext/>
      <w:keepLines/>
      <w:spacing w:before="200"/>
      <w:outlineLvl w:val="2"/>
    </w:pPr>
    <w:rPr>
      <w:rFonts w:ascii="Cambria" w:hAnsi="Cambria"/>
      <w:b/>
      <w:bCs/>
      <w:color w:val="4F81BD"/>
    </w:rPr>
  </w:style>
  <w:style w:type="paragraph" w:styleId="Heading4">
    <w:name w:val="heading 4"/>
    <w:basedOn w:val="Normal"/>
    <w:next w:val="Normal"/>
    <w:qFormat/>
    <w:rsid w:val="00F31D5A"/>
    <w:pPr>
      <w:keepNext/>
      <w:keepLines/>
      <w:spacing w:before="200"/>
      <w:outlineLvl w:val="3"/>
    </w:pPr>
    <w:rPr>
      <w:rFonts w:ascii="Cambria" w:hAnsi="Cambria"/>
      <w:b/>
      <w:bCs/>
      <w:i/>
      <w:iCs/>
      <w:color w:val="4F81BD"/>
    </w:rPr>
  </w:style>
  <w:style w:type="paragraph" w:styleId="Heading5">
    <w:name w:val="heading 5"/>
    <w:basedOn w:val="Normal"/>
    <w:next w:val="Normal"/>
    <w:qFormat/>
    <w:rsid w:val="00F31D5A"/>
    <w:pPr>
      <w:keepNext/>
      <w:keepLines/>
      <w:spacing w:before="200"/>
      <w:outlineLvl w:val="4"/>
    </w:pPr>
    <w:rPr>
      <w:rFonts w:ascii="Cambria" w:hAnsi="Cambria"/>
      <w:color w:val="243F60"/>
    </w:rPr>
  </w:style>
  <w:style w:type="paragraph" w:styleId="Heading6">
    <w:name w:val="heading 6"/>
    <w:basedOn w:val="Normal"/>
    <w:next w:val="Normal"/>
    <w:qFormat/>
    <w:rsid w:val="00F31D5A"/>
    <w:pPr>
      <w:keepNext/>
      <w:keepLines/>
      <w:spacing w:before="200"/>
      <w:outlineLvl w:val="5"/>
    </w:pPr>
    <w:rPr>
      <w:rFonts w:ascii="Cambria" w:hAnsi="Cambria"/>
      <w:i/>
      <w:iCs/>
      <w:color w:val="243F60"/>
    </w:rPr>
  </w:style>
  <w:style w:type="paragraph" w:styleId="Heading7">
    <w:name w:val="heading 7"/>
    <w:basedOn w:val="Normal"/>
    <w:next w:val="Normal"/>
    <w:qFormat/>
    <w:rsid w:val="00F31D5A"/>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1D5A"/>
    <w:pPr>
      <w:ind w:left="720"/>
      <w:contextualSpacing/>
    </w:pPr>
  </w:style>
  <w:style w:type="paragraph" w:styleId="BodyTextIndent3">
    <w:name w:val="Body Text Indent 3"/>
    <w:basedOn w:val="Normal"/>
    <w:link w:val="BodyTextIndent3Char"/>
    <w:rsid w:val="00F31D5A"/>
    <w:pPr>
      <w:ind w:firstLine="720"/>
      <w:jc w:val="both"/>
    </w:pPr>
    <w:rPr>
      <w:color w:val="000000"/>
      <w:szCs w:val="28"/>
    </w:rPr>
  </w:style>
  <w:style w:type="character" w:customStyle="1" w:styleId="BodyTextIndent3Char">
    <w:name w:val="Body Text Indent 3 Char"/>
    <w:link w:val="BodyTextIndent3"/>
    <w:rsid w:val="00F31D5A"/>
    <w:rPr>
      <w:rFonts w:ascii=".VnTime" w:hAnsi=".VnTime"/>
      <w:color w:val="000000"/>
      <w:sz w:val="26"/>
      <w:szCs w:val="28"/>
      <w:lang w:val="en-US" w:eastAsia="ja-JP" w:bidi="ar-SA"/>
    </w:rPr>
  </w:style>
  <w:style w:type="paragraph" w:styleId="BodyTextIndent2">
    <w:name w:val="Body Text Indent 2"/>
    <w:basedOn w:val="Normal"/>
    <w:rsid w:val="00F31D5A"/>
    <w:pPr>
      <w:spacing w:after="120" w:line="480" w:lineRule="auto"/>
      <w:ind w:left="360"/>
    </w:pPr>
    <w:rPr>
      <w:rFonts w:ascii="Times New Roman" w:hAnsi="Times New Roman"/>
      <w:sz w:val="24"/>
      <w:szCs w:val="24"/>
      <w:lang w:eastAsia="en-US"/>
    </w:rPr>
  </w:style>
  <w:style w:type="paragraph" w:customStyle="1" w:styleId="dieu">
    <w:name w:val="dieu"/>
    <w:basedOn w:val="Normal"/>
    <w:link w:val="dieuChar"/>
    <w:autoRedefine/>
    <w:rsid w:val="00F31D5A"/>
    <w:pPr>
      <w:spacing w:after="120"/>
      <w:ind w:firstLine="720"/>
    </w:pPr>
    <w:rPr>
      <w:rFonts w:ascii="Time New Roman" w:hAnsi="Time New Roman"/>
      <w:b/>
      <w:spacing w:val="24"/>
      <w:szCs w:val="26"/>
    </w:rPr>
  </w:style>
  <w:style w:type="character" w:customStyle="1" w:styleId="dieuChar">
    <w:name w:val="dieu Char"/>
    <w:link w:val="dieu"/>
    <w:rsid w:val="00F31D5A"/>
    <w:rPr>
      <w:rFonts w:ascii="Time New Roman" w:hAnsi="Time New Roman"/>
      <w:b/>
      <w:spacing w:val="24"/>
      <w:sz w:val="26"/>
      <w:szCs w:val="26"/>
      <w:lang w:val="en-US" w:eastAsia="ja-JP" w:bidi="ar-SA"/>
    </w:rPr>
  </w:style>
  <w:style w:type="paragraph" w:styleId="BodyText2">
    <w:name w:val="Body Text 2"/>
    <w:basedOn w:val="Normal"/>
    <w:rsid w:val="00F31D5A"/>
    <w:pPr>
      <w:spacing w:after="120" w:line="480" w:lineRule="auto"/>
    </w:pPr>
    <w:rPr>
      <w:rFonts w:eastAsia="MS Mincho"/>
      <w:sz w:val="28"/>
      <w:lang w:eastAsia="en-US"/>
    </w:rPr>
  </w:style>
  <w:style w:type="paragraph" w:styleId="BodyText">
    <w:name w:val="Body Text"/>
    <w:basedOn w:val="Normal"/>
    <w:semiHidden/>
    <w:unhideWhenUsed/>
    <w:rsid w:val="00F31D5A"/>
    <w:pPr>
      <w:spacing w:after="120"/>
    </w:pPr>
  </w:style>
  <w:style w:type="paragraph" w:customStyle="1" w:styleId="text">
    <w:name w:val="text"/>
    <w:basedOn w:val="Normal"/>
    <w:rsid w:val="00F31D5A"/>
    <w:pPr>
      <w:spacing w:before="100" w:line="300" w:lineRule="exact"/>
      <w:ind w:firstLine="567"/>
      <w:jc w:val="both"/>
    </w:pPr>
    <w:rPr>
      <w:snapToGrid w:val="0"/>
      <w:lang w:eastAsia="en-US"/>
    </w:rPr>
  </w:style>
  <w:style w:type="paragraph" w:customStyle="1" w:styleId="tennghdinh">
    <w:name w:val="tennghdinh"/>
    <w:basedOn w:val="Normal"/>
    <w:rsid w:val="00F31D5A"/>
    <w:pPr>
      <w:spacing w:after="240" w:line="400" w:lineRule="exact"/>
      <w:jc w:val="center"/>
    </w:pPr>
    <w:rPr>
      <w:rFonts w:ascii=".VnTimeH" w:hAnsi=".VnTimeH"/>
      <w:b/>
      <w:snapToGrid w:val="0"/>
      <w:lang w:eastAsia="en-US"/>
    </w:rPr>
  </w:style>
  <w:style w:type="paragraph" w:customStyle="1" w:styleId="1nho">
    <w:name w:val="1nho"/>
    <w:basedOn w:val="text"/>
    <w:rsid w:val="00F31D5A"/>
    <w:pPr>
      <w:spacing w:before="200" w:after="60"/>
      <w:ind w:firstLine="0"/>
    </w:pPr>
    <w:rPr>
      <w:b/>
    </w:rPr>
  </w:style>
  <w:style w:type="paragraph" w:customStyle="1" w:styleId="mucA">
    <w:name w:val="mucA"/>
    <w:basedOn w:val="Normal"/>
    <w:rsid w:val="00F31D5A"/>
    <w:pPr>
      <w:spacing w:before="120"/>
      <w:jc w:val="center"/>
    </w:pPr>
    <w:rPr>
      <w:rFonts w:ascii=".VnArialH" w:hAnsi=".VnArialH"/>
      <w:snapToGrid w:val="0"/>
      <w:lang w:eastAsia="en-US"/>
    </w:rPr>
  </w:style>
  <w:style w:type="paragraph" w:styleId="Header">
    <w:name w:val="header"/>
    <w:basedOn w:val="Normal"/>
    <w:unhideWhenUsed/>
    <w:rsid w:val="00F31D5A"/>
    <w:pPr>
      <w:tabs>
        <w:tab w:val="center" w:pos="4680"/>
        <w:tab w:val="right" w:pos="9360"/>
      </w:tabs>
    </w:pPr>
  </w:style>
  <w:style w:type="paragraph" w:styleId="Footer">
    <w:name w:val="footer"/>
    <w:basedOn w:val="Normal"/>
    <w:unhideWhenUsed/>
    <w:rsid w:val="00F31D5A"/>
    <w:pPr>
      <w:tabs>
        <w:tab w:val="center" w:pos="4680"/>
        <w:tab w:val="right" w:pos="9360"/>
      </w:tabs>
    </w:pPr>
  </w:style>
  <w:style w:type="paragraph" w:styleId="NoSpacing">
    <w:name w:val="No Spacing"/>
    <w:link w:val="NoSpacingChar"/>
    <w:qFormat/>
    <w:rsid w:val="00F31D5A"/>
    <w:rPr>
      <w:rFonts w:ascii="Calibri" w:hAnsi="Calibri"/>
      <w:sz w:val="22"/>
      <w:szCs w:val="22"/>
      <w:lang w:val="en-US" w:eastAsia="en-US"/>
    </w:rPr>
  </w:style>
  <w:style w:type="character" w:customStyle="1" w:styleId="NoSpacingChar">
    <w:name w:val="No Spacing Char"/>
    <w:link w:val="NoSpacing"/>
    <w:rsid w:val="00F31D5A"/>
    <w:rPr>
      <w:rFonts w:ascii="Calibri" w:hAnsi="Calibri"/>
      <w:sz w:val="22"/>
      <w:szCs w:val="22"/>
      <w:lang w:val="en-US" w:eastAsia="en-US" w:bidi="ar-SA"/>
    </w:rPr>
  </w:style>
  <w:style w:type="table" w:styleId="TableGrid">
    <w:name w:val="Table Grid"/>
    <w:basedOn w:val="TableNormal"/>
    <w:rsid w:val="00F3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lang w:val="en-US" w:eastAsia="ja-JP"/>
    </w:rPr>
  </w:style>
  <w:style w:type="character" w:styleId="CommentReference">
    <w:name w:val="annotation reference"/>
    <w:basedOn w:val="DefaultParagraphFont"/>
    <w:rsid w:val="00C16375"/>
    <w:rPr>
      <w:sz w:val="16"/>
      <w:szCs w:val="16"/>
    </w:rPr>
  </w:style>
  <w:style w:type="paragraph" w:styleId="CommentText">
    <w:name w:val="annotation text"/>
    <w:basedOn w:val="Normal"/>
    <w:link w:val="CommentTextChar"/>
    <w:rsid w:val="00C16375"/>
    <w:rPr>
      <w:sz w:val="20"/>
    </w:rPr>
  </w:style>
  <w:style w:type="character" w:customStyle="1" w:styleId="CommentTextChar">
    <w:name w:val="Comment Text Char"/>
    <w:basedOn w:val="DefaultParagraphFont"/>
    <w:link w:val="CommentText"/>
    <w:rsid w:val="00C16375"/>
    <w:rPr>
      <w:rFonts w:ascii=".VnTime" w:hAnsi=".VnTime"/>
      <w:lang w:val="en-US" w:eastAsia="ja-JP"/>
    </w:rPr>
  </w:style>
  <w:style w:type="paragraph" w:styleId="CommentSubject">
    <w:name w:val="annotation subject"/>
    <w:basedOn w:val="CommentText"/>
    <w:next w:val="CommentText"/>
    <w:link w:val="CommentSubjectChar"/>
    <w:rsid w:val="00C16375"/>
    <w:rPr>
      <w:b/>
      <w:bCs/>
    </w:rPr>
  </w:style>
  <w:style w:type="character" w:customStyle="1" w:styleId="CommentSubjectChar">
    <w:name w:val="Comment Subject Char"/>
    <w:basedOn w:val="CommentTextChar"/>
    <w:link w:val="CommentSubject"/>
    <w:rsid w:val="00C16375"/>
    <w:rPr>
      <w:rFonts w:ascii=".VnTime" w:hAnsi=".VnTime"/>
      <w:b/>
      <w:bCs/>
      <w:lang w:val="en-US" w:eastAsia="ja-JP"/>
    </w:rPr>
  </w:style>
  <w:style w:type="paragraph" w:styleId="Revision">
    <w:name w:val="Revision"/>
    <w:hidden/>
    <w:uiPriority w:val="99"/>
    <w:semiHidden/>
    <w:rsid w:val="003D4642"/>
    <w:rPr>
      <w:rFonts w:ascii=".VnTime" w:hAnsi=".VnTime"/>
      <w:sz w:val="26"/>
      <w:lang w:val="en-US" w:eastAsia="ja-JP"/>
    </w:rPr>
  </w:style>
  <w:style w:type="paragraph" w:styleId="NormalWeb">
    <w:name w:val="Normal (Web)"/>
    <w:basedOn w:val="Normal"/>
    <w:uiPriority w:val="99"/>
    <w:unhideWhenUsed/>
    <w:rsid w:val="00BE77CA"/>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qFormat/>
    <w:rsid w:val="00584961"/>
    <w:rPr>
      <w:i/>
      <w:iCs/>
    </w:rPr>
  </w:style>
  <w:style w:type="character" w:styleId="Hyperlink">
    <w:name w:val="Hyperlink"/>
    <w:basedOn w:val="DefaultParagraphFont"/>
    <w:unhideWhenUsed/>
    <w:rsid w:val="008E7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5A"/>
    <w:rPr>
      <w:rFonts w:ascii=".VnTime" w:hAnsi=".VnTime"/>
      <w:sz w:val="26"/>
      <w:lang w:val="en-US" w:eastAsia="ja-JP"/>
    </w:rPr>
  </w:style>
  <w:style w:type="paragraph" w:styleId="Heading1">
    <w:name w:val="heading 1"/>
    <w:basedOn w:val="Normal"/>
    <w:next w:val="Normal"/>
    <w:qFormat/>
    <w:rsid w:val="00F31D5A"/>
    <w:pPr>
      <w:keepNext/>
      <w:jc w:val="center"/>
      <w:outlineLvl w:val="0"/>
    </w:pPr>
    <w:rPr>
      <w:rFonts w:ascii=".VnTimeH" w:hAnsi=".VnTimeH"/>
      <w:b/>
      <w:sz w:val="28"/>
      <w:lang w:eastAsia="en-US"/>
    </w:rPr>
  </w:style>
  <w:style w:type="paragraph" w:styleId="Heading3">
    <w:name w:val="heading 3"/>
    <w:basedOn w:val="Normal"/>
    <w:next w:val="Normal"/>
    <w:qFormat/>
    <w:rsid w:val="00F31D5A"/>
    <w:pPr>
      <w:keepNext/>
      <w:keepLines/>
      <w:spacing w:before="200"/>
      <w:outlineLvl w:val="2"/>
    </w:pPr>
    <w:rPr>
      <w:rFonts w:ascii="Cambria" w:hAnsi="Cambria"/>
      <w:b/>
      <w:bCs/>
      <w:color w:val="4F81BD"/>
    </w:rPr>
  </w:style>
  <w:style w:type="paragraph" w:styleId="Heading4">
    <w:name w:val="heading 4"/>
    <w:basedOn w:val="Normal"/>
    <w:next w:val="Normal"/>
    <w:qFormat/>
    <w:rsid w:val="00F31D5A"/>
    <w:pPr>
      <w:keepNext/>
      <w:keepLines/>
      <w:spacing w:before="200"/>
      <w:outlineLvl w:val="3"/>
    </w:pPr>
    <w:rPr>
      <w:rFonts w:ascii="Cambria" w:hAnsi="Cambria"/>
      <w:b/>
      <w:bCs/>
      <w:i/>
      <w:iCs/>
      <w:color w:val="4F81BD"/>
    </w:rPr>
  </w:style>
  <w:style w:type="paragraph" w:styleId="Heading5">
    <w:name w:val="heading 5"/>
    <w:basedOn w:val="Normal"/>
    <w:next w:val="Normal"/>
    <w:qFormat/>
    <w:rsid w:val="00F31D5A"/>
    <w:pPr>
      <w:keepNext/>
      <w:keepLines/>
      <w:spacing w:before="200"/>
      <w:outlineLvl w:val="4"/>
    </w:pPr>
    <w:rPr>
      <w:rFonts w:ascii="Cambria" w:hAnsi="Cambria"/>
      <w:color w:val="243F60"/>
    </w:rPr>
  </w:style>
  <w:style w:type="paragraph" w:styleId="Heading6">
    <w:name w:val="heading 6"/>
    <w:basedOn w:val="Normal"/>
    <w:next w:val="Normal"/>
    <w:qFormat/>
    <w:rsid w:val="00F31D5A"/>
    <w:pPr>
      <w:keepNext/>
      <w:keepLines/>
      <w:spacing w:before="200"/>
      <w:outlineLvl w:val="5"/>
    </w:pPr>
    <w:rPr>
      <w:rFonts w:ascii="Cambria" w:hAnsi="Cambria"/>
      <w:i/>
      <w:iCs/>
      <w:color w:val="243F60"/>
    </w:rPr>
  </w:style>
  <w:style w:type="paragraph" w:styleId="Heading7">
    <w:name w:val="heading 7"/>
    <w:basedOn w:val="Normal"/>
    <w:next w:val="Normal"/>
    <w:qFormat/>
    <w:rsid w:val="00F31D5A"/>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1D5A"/>
    <w:pPr>
      <w:ind w:left="720"/>
      <w:contextualSpacing/>
    </w:pPr>
  </w:style>
  <w:style w:type="paragraph" w:styleId="BodyTextIndent3">
    <w:name w:val="Body Text Indent 3"/>
    <w:basedOn w:val="Normal"/>
    <w:link w:val="BodyTextIndent3Char"/>
    <w:rsid w:val="00F31D5A"/>
    <w:pPr>
      <w:ind w:firstLine="720"/>
      <w:jc w:val="both"/>
    </w:pPr>
    <w:rPr>
      <w:color w:val="000000"/>
      <w:szCs w:val="28"/>
    </w:rPr>
  </w:style>
  <w:style w:type="character" w:customStyle="1" w:styleId="BodyTextIndent3Char">
    <w:name w:val="Body Text Indent 3 Char"/>
    <w:link w:val="BodyTextIndent3"/>
    <w:rsid w:val="00F31D5A"/>
    <w:rPr>
      <w:rFonts w:ascii=".VnTime" w:hAnsi=".VnTime"/>
      <w:color w:val="000000"/>
      <w:sz w:val="26"/>
      <w:szCs w:val="28"/>
      <w:lang w:val="en-US" w:eastAsia="ja-JP" w:bidi="ar-SA"/>
    </w:rPr>
  </w:style>
  <w:style w:type="paragraph" w:styleId="BodyTextIndent2">
    <w:name w:val="Body Text Indent 2"/>
    <w:basedOn w:val="Normal"/>
    <w:rsid w:val="00F31D5A"/>
    <w:pPr>
      <w:spacing w:after="120" w:line="480" w:lineRule="auto"/>
      <w:ind w:left="360"/>
    </w:pPr>
    <w:rPr>
      <w:rFonts w:ascii="Times New Roman" w:hAnsi="Times New Roman"/>
      <w:sz w:val="24"/>
      <w:szCs w:val="24"/>
      <w:lang w:eastAsia="en-US"/>
    </w:rPr>
  </w:style>
  <w:style w:type="paragraph" w:customStyle="1" w:styleId="dieu">
    <w:name w:val="dieu"/>
    <w:basedOn w:val="Normal"/>
    <w:link w:val="dieuChar"/>
    <w:autoRedefine/>
    <w:rsid w:val="00F31D5A"/>
    <w:pPr>
      <w:spacing w:after="120"/>
      <w:ind w:firstLine="720"/>
    </w:pPr>
    <w:rPr>
      <w:rFonts w:ascii="Time New Roman" w:hAnsi="Time New Roman"/>
      <w:b/>
      <w:spacing w:val="24"/>
      <w:szCs w:val="26"/>
    </w:rPr>
  </w:style>
  <w:style w:type="character" w:customStyle="1" w:styleId="dieuChar">
    <w:name w:val="dieu Char"/>
    <w:link w:val="dieu"/>
    <w:rsid w:val="00F31D5A"/>
    <w:rPr>
      <w:rFonts w:ascii="Time New Roman" w:hAnsi="Time New Roman"/>
      <w:b/>
      <w:spacing w:val="24"/>
      <w:sz w:val="26"/>
      <w:szCs w:val="26"/>
      <w:lang w:val="en-US" w:eastAsia="ja-JP" w:bidi="ar-SA"/>
    </w:rPr>
  </w:style>
  <w:style w:type="paragraph" w:styleId="BodyText2">
    <w:name w:val="Body Text 2"/>
    <w:basedOn w:val="Normal"/>
    <w:rsid w:val="00F31D5A"/>
    <w:pPr>
      <w:spacing w:after="120" w:line="480" w:lineRule="auto"/>
    </w:pPr>
    <w:rPr>
      <w:rFonts w:eastAsia="MS Mincho"/>
      <w:sz w:val="28"/>
      <w:lang w:eastAsia="en-US"/>
    </w:rPr>
  </w:style>
  <w:style w:type="paragraph" w:styleId="BodyText">
    <w:name w:val="Body Text"/>
    <w:basedOn w:val="Normal"/>
    <w:semiHidden/>
    <w:unhideWhenUsed/>
    <w:rsid w:val="00F31D5A"/>
    <w:pPr>
      <w:spacing w:after="120"/>
    </w:pPr>
  </w:style>
  <w:style w:type="paragraph" w:customStyle="1" w:styleId="text">
    <w:name w:val="text"/>
    <w:basedOn w:val="Normal"/>
    <w:rsid w:val="00F31D5A"/>
    <w:pPr>
      <w:spacing w:before="100" w:line="300" w:lineRule="exact"/>
      <w:ind w:firstLine="567"/>
      <w:jc w:val="both"/>
    </w:pPr>
    <w:rPr>
      <w:snapToGrid w:val="0"/>
      <w:lang w:eastAsia="en-US"/>
    </w:rPr>
  </w:style>
  <w:style w:type="paragraph" w:customStyle="1" w:styleId="tennghdinh">
    <w:name w:val="tennghdinh"/>
    <w:basedOn w:val="Normal"/>
    <w:rsid w:val="00F31D5A"/>
    <w:pPr>
      <w:spacing w:after="240" w:line="400" w:lineRule="exact"/>
      <w:jc w:val="center"/>
    </w:pPr>
    <w:rPr>
      <w:rFonts w:ascii=".VnTimeH" w:hAnsi=".VnTimeH"/>
      <w:b/>
      <w:snapToGrid w:val="0"/>
      <w:lang w:eastAsia="en-US"/>
    </w:rPr>
  </w:style>
  <w:style w:type="paragraph" w:customStyle="1" w:styleId="1nho">
    <w:name w:val="1nho"/>
    <w:basedOn w:val="text"/>
    <w:rsid w:val="00F31D5A"/>
    <w:pPr>
      <w:spacing w:before="200" w:after="60"/>
      <w:ind w:firstLine="0"/>
    </w:pPr>
    <w:rPr>
      <w:b/>
    </w:rPr>
  </w:style>
  <w:style w:type="paragraph" w:customStyle="1" w:styleId="mucA">
    <w:name w:val="mucA"/>
    <w:basedOn w:val="Normal"/>
    <w:rsid w:val="00F31D5A"/>
    <w:pPr>
      <w:spacing w:before="120"/>
      <w:jc w:val="center"/>
    </w:pPr>
    <w:rPr>
      <w:rFonts w:ascii=".VnArialH" w:hAnsi=".VnArialH"/>
      <w:snapToGrid w:val="0"/>
      <w:lang w:eastAsia="en-US"/>
    </w:rPr>
  </w:style>
  <w:style w:type="paragraph" w:styleId="Header">
    <w:name w:val="header"/>
    <w:basedOn w:val="Normal"/>
    <w:unhideWhenUsed/>
    <w:rsid w:val="00F31D5A"/>
    <w:pPr>
      <w:tabs>
        <w:tab w:val="center" w:pos="4680"/>
        <w:tab w:val="right" w:pos="9360"/>
      </w:tabs>
    </w:pPr>
  </w:style>
  <w:style w:type="paragraph" w:styleId="Footer">
    <w:name w:val="footer"/>
    <w:basedOn w:val="Normal"/>
    <w:unhideWhenUsed/>
    <w:rsid w:val="00F31D5A"/>
    <w:pPr>
      <w:tabs>
        <w:tab w:val="center" w:pos="4680"/>
        <w:tab w:val="right" w:pos="9360"/>
      </w:tabs>
    </w:pPr>
  </w:style>
  <w:style w:type="paragraph" w:styleId="NoSpacing">
    <w:name w:val="No Spacing"/>
    <w:link w:val="NoSpacingChar"/>
    <w:qFormat/>
    <w:rsid w:val="00F31D5A"/>
    <w:rPr>
      <w:rFonts w:ascii="Calibri" w:hAnsi="Calibri"/>
      <w:sz w:val="22"/>
      <w:szCs w:val="22"/>
      <w:lang w:val="en-US" w:eastAsia="en-US"/>
    </w:rPr>
  </w:style>
  <w:style w:type="character" w:customStyle="1" w:styleId="NoSpacingChar">
    <w:name w:val="No Spacing Char"/>
    <w:link w:val="NoSpacing"/>
    <w:rsid w:val="00F31D5A"/>
    <w:rPr>
      <w:rFonts w:ascii="Calibri" w:hAnsi="Calibri"/>
      <w:sz w:val="22"/>
      <w:szCs w:val="22"/>
      <w:lang w:val="en-US" w:eastAsia="en-US" w:bidi="ar-SA"/>
    </w:rPr>
  </w:style>
  <w:style w:type="table" w:styleId="TableGrid">
    <w:name w:val="Table Grid"/>
    <w:basedOn w:val="TableNormal"/>
    <w:rsid w:val="00F3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lang w:val="en-US" w:eastAsia="ja-JP"/>
    </w:rPr>
  </w:style>
  <w:style w:type="character" w:styleId="CommentReference">
    <w:name w:val="annotation reference"/>
    <w:basedOn w:val="DefaultParagraphFont"/>
    <w:rsid w:val="00C16375"/>
    <w:rPr>
      <w:sz w:val="16"/>
      <w:szCs w:val="16"/>
    </w:rPr>
  </w:style>
  <w:style w:type="paragraph" w:styleId="CommentText">
    <w:name w:val="annotation text"/>
    <w:basedOn w:val="Normal"/>
    <w:link w:val="CommentTextChar"/>
    <w:rsid w:val="00C16375"/>
    <w:rPr>
      <w:sz w:val="20"/>
    </w:rPr>
  </w:style>
  <w:style w:type="character" w:customStyle="1" w:styleId="CommentTextChar">
    <w:name w:val="Comment Text Char"/>
    <w:basedOn w:val="DefaultParagraphFont"/>
    <w:link w:val="CommentText"/>
    <w:rsid w:val="00C16375"/>
    <w:rPr>
      <w:rFonts w:ascii=".VnTime" w:hAnsi=".VnTime"/>
      <w:lang w:val="en-US" w:eastAsia="ja-JP"/>
    </w:rPr>
  </w:style>
  <w:style w:type="paragraph" w:styleId="CommentSubject">
    <w:name w:val="annotation subject"/>
    <w:basedOn w:val="CommentText"/>
    <w:next w:val="CommentText"/>
    <w:link w:val="CommentSubjectChar"/>
    <w:rsid w:val="00C16375"/>
    <w:rPr>
      <w:b/>
      <w:bCs/>
    </w:rPr>
  </w:style>
  <w:style w:type="character" w:customStyle="1" w:styleId="CommentSubjectChar">
    <w:name w:val="Comment Subject Char"/>
    <w:basedOn w:val="CommentTextChar"/>
    <w:link w:val="CommentSubject"/>
    <w:rsid w:val="00C16375"/>
    <w:rPr>
      <w:rFonts w:ascii=".VnTime" w:hAnsi=".VnTime"/>
      <w:b/>
      <w:bCs/>
      <w:lang w:val="en-US" w:eastAsia="ja-JP"/>
    </w:rPr>
  </w:style>
  <w:style w:type="paragraph" w:styleId="Revision">
    <w:name w:val="Revision"/>
    <w:hidden/>
    <w:uiPriority w:val="99"/>
    <w:semiHidden/>
    <w:rsid w:val="003D4642"/>
    <w:rPr>
      <w:rFonts w:ascii=".VnTime" w:hAnsi=".VnTime"/>
      <w:sz w:val="26"/>
      <w:lang w:val="en-US" w:eastAsia="ja-JP"/>
    </w:rPr>
  </w:style>
  <w:style w:type="paragraph" w:styleId="NormalWeb">
    <w:name w:val="Normal (Web)"/>
    <w:basedOn w:val="Normal"/>
    <w:uiPriority w:val="99"/>
    <w:unhideWhenUsed/>
    <w:rsid w:val="00BE77CA"/>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qFormat/>
    <w:rsid w:val="00584961"/>
    <w:rPr>
      <w:i/>
      <w:iCs/>
    </w:rPr>
  </w:style>
  <w:style w:type="character" w:styleId="Hyperlink">
    <w:name w:val="Hyperlink"/>
    <w:basedOn w:val="DefaultParagraphFont"/>
    <w:unhideWhenUsed/>
    <w:rsid w:val="008E7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5342">
      <w:bodyDiv w:val="1"/>
      <w:marLeft w:val="0"/>
      <w:marRight w:val="0"/>
      <w:marTop w:val="0"/>
      <w:marBottom w:val="0"/>
      <w:divBdr>
        <w:top w:val="none" w:sz="0" w:space="0" w:color="auto"/>
        <w:left w:val="none" w:sz="0" w:space="0" w:color="auto"/>
        <w:bottom w:val="none" w:sz="0" w:space="0" w:color="auto"/>
        <w:right w:val="none" w:sz="0" w:space="0" w:color="auto"/>
      </w:divBdr>
      <w:divsChild>
        <w:div w:id="1596864901">
          <w:marLeft w:val="0"/>
          <w:marRight w:val="0"/>
          <w:marTop w:val="0"/>
          <w:marBottom w:val="0"/>
          <w:divBdr>
            <w:top w:val="none" w:sz="0" w:space="0" w:color="auto"/>
            <w:left w:val="none" w:sz="0" w:space="0" w:color="auto"/>
            <w:bottom w:val="none" w:sz="0" w:space="0" w:color="auto"/>
            <w:right w:val="none" w:sz="0" w:space="0" w:color="auto"/>
          </w:divBdr>
        </w:div>
      </w:divsChild>
    </w:div>
    <w:div w:id="16044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quanlychatluongthuoc.qld@mo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365D-AF04-48AC-A7EB-4BF05F8D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BỘ Y TẾ</vt:lpstr>
    </vt:vector>
  </TitlesOfParts>
  <Company>LETUYET</Company>
  <LinksUpToDate>false</LinksUpToDate>
  <CharactersWithSpaces>43351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Viennv</dc:creator>
  <cp:lastModifiedBy>W7H81</cp:lastModifiedBy>
  <cp:revision>2</cp:revision>
  <cp:lastPrinted>2018-05-04T10:19:00Z</cp:lastPrinted>
  <dcterms:created xsi:type="dcterms:W3CDTF">2018-05-04T10:36:00Z</dcterms:created>
  <dcterms:modified xsi:type="dcterms:W3CDTF">2018-05-04T10:36:00Z</dcterms:modified>
</cp:coreProperties>
</file>