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8E" w:rsidRDefault="005D0D8E" w:rsidP="005D0D8E">
      <w:pPr>
        <w:spacing w:before="120" w:after="280" w:afterAutospacing="1"/>
      </w:pPr>
      <w:bookmarkStart w:id="0" w:name="dieu_68"/>
      <w:r>
        <w:rPr>
          <w:b/>
          <w:bCs/>
          <w:lang w:val="vi-VN"/>
        </w:rPr>
        <w:t>Điều 68. Điều khoản chuyển tiếp</w:t>
      </w:r>
      <w:bookmarkEnd w:id="0"/>
    </w:p>
    <w:p w:rsidR="00AE2CE7" w:rsidRDefault="005D0D8E" w:rsidP="00C313B2">
      <w:pPr>
        <w:spacing w:before="120" w:after="280" w:afterAutospacing="1"/>
      </w:pPr>
      <w:r>
        <w:t xml:space="preserve">1. </w:t>
      </w:r>
      <w:r>
        <w:rPr>
          <w:lang w:val="vi-VN"/>
        </w:rPr>
        <w:t>Cơ sở sản xuất trang thiết bị y tế đã hoạt động trước ngày Nghị định này có hiệu lực thi hành được tiếp tục hoạt động sản xuất nhưng phải hoàn thành việc công bố đủ điều kiện sản xuất trước ngày 01 tháng 7 năm 2017. Riêng đ</w:t>
      </w:r>
      <w:r>
        <w:t>ố</w:t>
      </w:r>
      <w:r>
        <w:rPr>
          <w:lang w:val="vi-VN"/>
        </w:rPr>
        <w:t>i với quy định về hệ thống quản lý chất lượng: Cơ sở sản xuất trang thiết bị y tế phải hoàn thành việc áp dụng hệ thống quản lý chất lượng ISO 9001 trước ngày 01 tháng 01 năm 2018 và hệ thống quản lý chất lượng ISO 13485 trước ngày ngày 01 tháng 01 năm 2020.</w:t>
      </w:r>
      <w:bookmarkStart w:id="1" w:name="_GoBack"/>
      <w:bookmarkEnd w:id="1"/>
    </w:p>
    <w:sectPr w:rsidR="00AE2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51"/>
    <w:rsid w:val="005D0D8E"/>
    <w:rsid w:val="006A4651"/>
    <w:rsid w:val="00AE2CE7"/>
    <w:rsid w:val="00C3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E0A1A-2A5F-489F-8112-B9C5962E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D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 Hoang Nguyen</dc:creator>
  <cp:keywords/>
  <dc:description/>
  <cp:lastModifiedBy>Cuong Hoang Nguyen</cp:lastModifiedBy>
  <cp:revision>4</cp:revision>
  <dcterms:created xsi:type="dcterms:W3CDTF">2017-02-25T16:17:00Z</dcterms:created>
  <dcterms:modified xsi:type="dcterms:W3CDTF">2017-02-25T16:17:00Z</dcterms:modified>
</cp:coreProperties>
</file>